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CFA" w:rsidRPr="00803FEA" w:rsidRDefault="00AA4CFA" w:rsidP="00AA4CFA">
      <w:pPr>
        <w:ind w:right="-196"/>
        <w:jc w:val="center"/>
        <w:rPr>
          <w:rFonts w:ascii="Arial" w:eastAsia="Times New Roman" w:hAnsi="Arial" w:cs="Arial"/>
          <w:sz w:val="22"/>
          <w:szCs w:val="22"/>
        </w:rPr>
      </w:pPr>
      <w:r w:rsidRPr="00803FEA">
        <w:rPr>
          <w:rFonts w:ascii="Arial" w:eastAsia="Times New Roman" w:hAnsi="Arial" w:cs="Arial"/>
          <w:b/>
          <w:sz w:val="22"/>
          <w:szCs w:val="22"/>
        </w:rPr>
        <w:t xml:space="preserve">ATA DE REGISTRO DE PREÇOS Nº </w:t>
      </w:r>
      <w:r w:rsidR="00395548" w:rsidRPr="00803FEA">
        <w:rPr>
          <w:rFonts w:ascii="Arial" w:eastAsia="Times New Roman" w:hAnsi="Arial" w:cs="Arial"/>
          <w:b/>
          <w:sz w:val="22"/>
          <w:szCs w:val="22"/>
        </w:rPr>
        <w:t>01</w:t>
      </w:r>
      <w:r w:rsidR="00763B4D">
        <w:rPr>
          <w:rFonts w:ascii="Arial" w:eastAsia="Times New Roman" w:hAnsi="Arial" w:cs="Arial"/>
          <w:b/>
          <w:sz w:val="22"/>
          <w:szCs w:val="22"/>
        </w:rPr>
        <w:t>8</w:t>
      </w:r>
      <w:r w:rsidR="00043F87" w:rsidRPr="00803FEA">
        <w:rPr>
          <w:rFonts w:ascii="Arial" w:eastAsia="Times New Roman" w:hAnsi="Arial" w:cs="Arial"/>
          <w:b/>
          <w:sz w:val="22"/>
          <w:szCs w:val="22"/>
        </w:rPr>
        <w:t>/202</w:t>
      </w:r>
      <w:r w:rsidR="009966BE" w:rsidRPr="00803FEA">
        <w:rPr>
          <w:rFonts w:ascii="Arial" w:eastAsia="Times New Roman" w:hAnsi="Arial" w:cs="Arial"/>
          <w:b/>
          <w:sz w:val="22"/>
          <w:szCs w:val="22"/>
        </w:rPr>
        <w:t>4</w:t>
      </w:r>
    </w:p>
    <w:p w:rsidR="00AA4CFA" w:rsidRPr="00803FEA" w:rsidRDefault="00AA4CFA" w:rsidP="00115A8B">
      <w:pPr>
        <w:ind w:right="-196"/>
        <w:rPr>
          <w:rFonts w:ascii="Arial" w:eastAsia="Times New Roman" w:hAnsi="Arial" w:cs="Arial"/>
          <w:sz w:val="22"/>
          <w:szCs w:val="22"/>
        </w:rPr>
      </w:pPr>
    </w:p>
    <w:p w:rsidR="00AA4CFA" w:rsidRPr="00803FEA" w:rsidRDefault="00AA4CFA" w:rsidP="00115A8B">
      <w:pPr>
        <w:jc w:val="both"/>
        <w:rPr>
          <w:rFonts w:ascii="Arial" w:eastAsia="Times New Roman" w:hAnsi="Arial" w:cs="Arial"/>
          <w:b/>
          <w:sz w:val="22"/>
          <w:szCs w:val="22"/>
        </w:rPr>
      </w:pPr>
      <w:r w:rsidRPr="00803FEA">
        <w:rPr>
          <w:rFonts w:ascii="Arial" w:eastAsia="Times New Roman" w:hAnsi="Arial" w:cs="Arial"/>
          <w:sz w:val="22"/>
          <w:szCs w:val="22"/>
        </w:rPr>
        <w:t xml:space="preserve">Aos </w:t>
      </w:r>
      <w:r w:rsidR="00EF1C61" w:rsidRPr="00803FEA">
        <w:rPr>
          <w:rFonts w:ascii="Arial" w:eastAsia="Times New Roman" w:hAnsi="Arial" w:cs="Arial"/>
          <w:sz w:val="22"/>
          <w:szCs w:val="22"/>
        </w:rPr>
        <w:t>dezesseis</w:t>
      </w:r>
      <w:r w:rsidRPr="00803FEA">
        <w:rPr>
          <w:rFonts w:ascii="Arial" w:eastAsia="Times New Roman" w:hAnsi="Arial" w:cs="Arial"/>
          <w:sz w:val="22"/>
          <w:szCs w:val="22"/>
        </w:rPr>
        <w:t xml:space="preserve"> dias do mês de </w:t>
      </w:r>
      <w:r w:rsidR="00EF1C61" w:rsidRPr="00803FEA">
        <w:rPr>
          <w:rFonts w:ascii="Arial" w:eastAsia="Times New Roman" w:hAnsi="Arial" w:cs="Arial"/>
          <w:sz w:val="22"/>
          <w:szCs w:val="22"/>
        </w:rPr>
        <w:t>janeiro</w:t>
      </w:r>
      <w:r w:rsidRPr="00803FEA">
        <w:rPr>
          <w:rFonts w:ascii="Arial" w:eastAsia="Times New Roman" w:hAnsi="Arial" w:cs="Arial"/>
          <w:sz w:val="22"/>
          <w:szCs w:val="22"/>
        </w:rPr>
        <w:t xml:space="preserve"> do ano de </w:t>
      </w:r>
      <w:r w:rsidR="001A6997" w:rsidRPr="00803FEA">
        <w:rPr>
          <w:rFonts w:ascii="Arial" w:eastAsia="Times New Roman" w:hAnsi="Arial" w:cs="Arial"/>
          <w:sz w:val="22"/>
          <w:szCs w:val="22"/>
        </w:rPr>
        <w:t>dois mil e vinte e quatro</w:t>
      </w:r>
      <w:r w:rsidRPr="00803FEA">
        <w:rPr>
          <w:rFonts w:ascii="Arial" w:eastAsia="Times New Roman" w:hAnsi="Arial" w:cs="Arial"/>
          <w:sz w:val="22"/>
          <w:szCs w:val="22"/>
        </w:rPr>
        <w:t xml:space="preserve">, o Município de Desterro do Melo Estado de Minas Gerais com sede na Av. Silvério Augusto de Melo, nº 158, Bairro Fábrica, CEP: 36.210-000, inscrita no CNPJ/MF sob nº 18.094.813/0001-53 a seguir denominado simplesmente ÓRGÃO GERENCIADOR, neste ato representado pela MAYARA GARCIA LOPES DA SILVA TAFURI, Prefeita do Município de Desterro do Melo, portadora do CPF n° 090.468.376-10 e MG-15.539.872 PCMG, institui a presente Ata de Registro de Preços (ARP), decorrente da licitação </w:t>
      </w:r>
      <w:r w:rsidR="00077360" w:rsidRPr="00803FEA">
        <w:rPr>
          <w:rFonts w:ascii="Arial" w:hAnsi="Arial" w:cs="Arial"/>
          <w:b/>
          <w:sz w:val="22"/>
          <w:szCs w:val="22"/>
          <w:lang w:val="pt-PT"/>
        </w:rPr>
        <w:t>Processo Licitátorio nº 0</w:t>
      </w:r>
      <w:r w:rsidR="00F34A8B" w:rsidRPr="00803FEA">
        <w:rPr>
          <w:rFonts w:ascii="Arial" w:hAnsi="Arial" w:cs="Arial"/>
          <w:b/>
          <w:sz w:val="22"/>
          <w:szCs w:val="22"/>
          <w:lang w:val="pt-PT"/>
        </w:rPr>
        <w:t>73</w:t>
      </w:r>
      <w:r w:rsidR="00077360" w:rsidRPr="00803FEA">
        <w:rPr>
          <w:rFonts w:ascii="Arial" w:hAnsi="Arial" w:cs="Arial"/>
          <w:b/>
          <w:sz w:val="22"/>
          <w:szCs w:val="22"/>
          <w:lang w:val="pt-PT"/>
        </w:rPr>
        <w:t>/2023, Pregão Presencial nº 0</w:t>
      </w:r>
      <w:r w:rsidR="00F34A8B" w:rsidRPr="00803FEA">
        <w:rPr>
          <w:rFonts w:ascii="Arial" w:hAnsi="Arial" w:cs="Arial"/>
          <w:b/>
          <w:sz w:val="22"/>
          <w:szCs w:val="22"/>
          <w:lang w:val="pt-PT"/>
        </w:rPr>
        <w:t>39</w:t>
      </w:r>
      <w:r w:rsidR="00077360" w:rsidRPr="00803FEA">
        <w:rPr>
          <w:rFonts w:ascii="Arial" w:hAnsi="Arial" w:cs="Arial"/>
          <w:b/>
          <w:sz w:val="22"/>
          <w:szCs w:val="22"/>
          <w:lang w:val="pt-PT"/>
        </w:rPr>
        <w:t>/2023, Registro de Preços nº 0</w:t>
      </w:r>
      <w:r w:rsidR="00F34A8B" w:rsidRPr="00803FEA">
        <w:rPr>
          <w:rFonts w:ascii="Arial" w:hAnsi="Arial" w:cs="Arial"/>
          <w:b/>
          <w:sz w:val="22"/>
          <w:szCs w:val="22"/>
          <w:lang w:val="pt-PT"/>
        </w:rPr>
        <w:t>35</w:t>
      </w:r>
      <w:r w:rsidR="00077360" w:rsidRPr="00803FEA">
        <w:rPr>
          <w:rFonts w:ascii="Arial" w:hAnsi="Arial" w:cs="Arial"/>
          <w:b/>
          <w:sz w:val="22"/>
          <w:szCs w:val="22"/>
          <w:lang w:val="pt-PT"/>
        </w:rPr>
        <w:t>/2023</w:t>
      </w:r>
      <w:r w:rsidRPr="00803FEA">
        <w:rPr>
          <w:rFonts w:ascii="Arial" w:eastAsia="Times New Roman" w:hAnsi="Arial" w:cs="Arial"/>
          <w:sz w:val="22"/>
          <w:szCs w:val="22"/>
        </w:rPr>
        <w:t xml:space="preserve">, cujo objetivo fora a formalização de registro de preços para a aquisição eventual e futura de </w:t>
      </w:r>
      <w:r w:rsidR="005349AE" w:rsidRPr="00803FEA">
        <w:rPr>
          <w:rFonts w:ascii="Arial" w:eastAsia="Times New Roman" w:hAnsi="Arial" w:cs="Arial"/>
          <w:sz w:val="22"/>
          <w:szCs w:val="22"/>
        </w:rPr>
        <w:t xml:space="preserve">MATERIAIS PARA DISTRIBUIÇÃO GRATUITA </w:t>
      </w:r>
      <w:r w:rsidR="006F25A8" w:rsidRPr="00803FEA">
        <w:rPr>
          <w:rFonts w:ascii="Arial" w:eastAsia="Times New Roman" w:hAnsi="Arial" w:cs="Arial"/>
          <w:sz w:val="22"/>
          <w:szCs w:val="22"/>
        </w:rPr>
        <w:t>em</w:t>
      </w:r>
      <w:r w:rsidRPr="00803FEA">
        <w:rPr>
          <w:rFonts w:ascii="Arial" w:eastAsia="Times New Roman" w:hAnsi="Arial" w:cs="Arial"/>
          <w:sz w:val="22"/>
          <w:szCs w:val="22"/>
        </w:rPr>
        <w:t xml:space="preserve"> at</w:t>
      </w:r>
      <w:r w:rsidR="00732590" w:rsidRPr="00803FEA">
        <w:rPr>
          <w:rFonts w:ascii="Arial" w:eastAsia="Times New Roman" w:hAnsi="Arial" w:cs="Arial"/>
          <w:sz w:val="22"/>
          <w:szCs w:val="22"/>
        </w:rPr>
        <w:t>endimento à Assistência Social</w:t>
      </w:r>
      <w:r w:rsidRPr="00803FEA">
        <w:rPr>
          <w:rFonts w:ascii="Arial" w:eastAsia="Times New Roman" w:hAnsi="Arial" w:cs="Arial"/>
          <w:sz w:val="22"/>
          <w:szCs w:val="22"/>
        </w:rPr>
        <w:t>, processada nos termos do</w:t>
      </w:r>
      <w:r w:rsidR="00E23461" w:rsidRPr="00803FEA">
        <w:rPr>
          <w:rFonts w:ascii="Arial" w:eastAsia="Times New Roman" w:hAnsi="Arial" w:cs="Arial"/>
          <w:sz w:val="22"/>
          <w:szCs w:val="22"/>
        </w:rPr>
        <w:t xml:space="preserve"> processo licitatório</w:t>
      </w:r>
      <w:r w:rsidR="00194AED" w:rsidRPr="00803FEA">
        <w:rPr>
          <w:rFonts w:ascii="Arial" w:eastAsia="Times New Roman" w:hAnsi="Arial" w:cs="Arial"/>
          <w:sz w:val="22"/>
          <w:szCs w:val="22"/>
        </w:rPr>
        <w:t xml:space="preserve"> supra</w:t>
      </w:r>
      <w:r w:rsidR="007754D2" w:rsidRPr="00803FEA">
        <w:rPr>
          <w:rFonts w:ascii="Arial" w:eastAsia="Times New Roman" w:hAnsi="Arial" w:cs="Arial"/>
          <w:sz w:val="22"/>
          <w:szCs w:val="22"/>
        </w:rPr>
        <w:t>mencionado</w:t>
      </w:r>
      <w:r w:rsidRPr="00803FEA">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PRIMEIRA – DO OBJETO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estabelece as cláusulas e condições gerais para o registro de preços objetivando a </w:t>
      </w:r>
      <w:r w:rsidR="00365C8F" w:rsidRPr="00803FEA">
        <w:rPr>
          <w:rFonts w:ascii="Arial" w:hAnsi="Arial" w:cs="Arial"/>
          <w:b/>
          <w:i/>
          <w:sz w:val="22"/>
          <w:szCs w:val="22"/>
          <w:lang w:val="pt-PT"/>
        </w:rPr>
        <w:t>AQUISIÇÃO DE MATERIAIS PARA DISTRIBUIÇÃO GRATUITA EM ATENDIMENTO A ASSISTÊNCIA SOCIAL</w:t>
      </w:r>
      <w:r w:rsidRPr="00803FEA">
        <w:rPr>
          <w:rFonts w:ascii="Arial" w:hAnsi="Arial" w:cs="Arial"/>
          <w:b/>
          <w:i/>
          <w:sz w:val="22"/>
          <w:szCs w:val="22"/>
          <w:lang w:val="pt-PT"/>
        </w:rPr>
        <w:t xml:space="preserve">, </w:t>
      </w:r>
      <w:r w:rsidRPr="00803FEA">
        <w:rPr>
          <w:rFonts w:ascii="Arial" w:eastAsia="Times New Roman" w:hAnsi="Arial" w:cs="Arial"/>
          <w:sz w:val="22"/>
          <w:szCs w:val="22"/>
        </w:rPr>
        <w:t>cujos quantitativos, especificações, preços e fornecedor foram previamente definidos, através do procedimento licitatório em epígrafe.</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SEGUNDA – DOS ÓRGÃOS INTEGRANTES E FORNECEDORES:</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AA4CFA" w:rsidRPr="00803FEA" w:rsidRDefault="00AA4CFA" w:rsidP="008433C3">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3) Integra a presente ARP na qualidade de FORNECEDOR a empresa:</w:t>
      </w:r>
      <w:r w:rsidR="008433C3" w:rsidRPr="00803FEA">
        <w:rPr>
          <w:rFonts w:ascii="Arial" w:eastAsia="Times New Roman" w:hAnsi="Arial" w:cs="Arial"/>
          <w:sz w:val="22"/>
          <w:szCs w:val="22"/>
        </w:rPr>
        <w:t xml:space="preserve"> </w:t>
      </w:r>
      <w:r w:rsidR="00345B90" w:rsidRPr="00BB195E">
        <w:rPr>
          <w:rFonts w:ascii="Arial" w:hAnsi="Arial" w:cs="Arial"/>
          <w:b/>
          <w:sz w:val="22"/>
          <w:szCs w:val="22"/>
        </w:rPr>
        <w:t xml:space="preserve">MED MAIS MATERIAL MEDICO HOSPITALAR LTDA, </w:t>
      </w:r>
      <w:r w:rsidR="00345B90" w:rsidRPr="00BB195E">
        <w:rPr>
          <w:rFonts w:ascii="Arial" w:hAnsi="Arial" w:cs="Arial"/>
          <w:sz w:val="22"/>
          <w:szCs w:val="22"/>
        </w:rPr>
        <w:t>inscrita no CNPJ nº 36.948.457/0001-70, com sede na Av. Prefeito Telésforo Cândido de Rezende, nº 142, Centro, Conselheiro Lafaiete/MG, CEP 36.400-076</w:t>
      </w:r>
      <w:r w:rsidR="008433C3" w:rsidRPr="00803FEA">
        <w:rPr>
          <w:rFonts w:ascii="Arial" w:hAnsi="Arial" w:cs="Arial"/>
          <w:sz w:val="22"/>
          <w:szCs w:val="22"/>
        </w:rPr>
        <w:t>.</w:t>
      </w:r>
    </w:p>
    <w:p w:rsidR="00AA4CFA" w:rsidRPr="00803FEA" w:rsidRDefault="00AA4CFA" w:rsidP="005144B6">
      <w:pPr>
        <w:pStyle w:val="Corpodetexto"/>
        <w:spacing w:after="120"/>
        <w:rPr>
          <w:rFonts w:eastAsia="Times New Roman"/>
        </w:rPr>
      </w:pPr>
      <w:r w:rsidRPr="00803FEA">
        <w:rPr>
          <w:rFonts w:eastAsia="Times New Roman"/>
        </w:rPr>
        <w:t xml:space="preserve">4) Nos termos do </w:t>
      </w:r>
      <w:r w:rsidRPr="00803FEA">
        <w:t>Art. 11 do Decreto Federal 7.892/2013, será incluído nesta ata, o registro dos licitantes que aceitarem cotar os bens ou serviços com preços iguais ao do licitante vencedor na sequência da classificação do certame</w:t>
      </w:r>
      <w:r w:rsidR="001B0167">
        <w:t>, porém, nenhuma licitante demonstrou interesse em exercer tal direito</w:t>
      </w:r>
      <w:r w:rsidRPr="00803FEA">
        <w:t>.</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TERCEIRA – DOS VALORES REGISTRADOS</w:t>
      </w:r>
    </w:p>
    <w:p w:rsidR="00AA4CFA" w:rsidRDefault="00AA4CFA" w:rsidP="00115A8B">
      <w:pPr>
        <w:ind w:right="-196"/>
        <w:jc w:val="both"/>
        <w:rPr>
          <w:rFonts w:ascii="Arial" w:hAnsi="Arial" w:cs="Arial"/>
          <w:sz w:val="22"/>
          <w:szCs w:val="22"/>
        </w:rPr>
      </w:pPr>
      <w:r w:rsidRPr="00803FEA">
        <w:rPr>
          <w:rFonts w:ascii="Arial" w:hAnsi="Arial" w:cs="Arial"/>
          <w:sz w:val="22"/>
          <w:szCs w:val="22"/>
        </w:rPr>
        <w:t>Os preços registrados terão validade de 12 meses e estão relacionados no Mapa de Apuração dos Vencedores anexados a esta Ata e em resumo abaixo:</w:t>
      </w:r>
    </w:p>
    <w:tbl>
      <w:tblPr>
        <w:tblW w:w="9855" w:type="dxa"/>
        <w:tblInd w:w="75" w:type="dxa"/>
        <w:tblCellMar>
          <w:left w:w="70" w:type="dxa"/>
          <w:right w:w="70" w:type="dxa"/>
        </w:tblCellMar>
        <w:tblLook w:val="04A0" w:firstRow="1" w:lastRow="0" w:firstColumn="1" w:lastColumn="0" w:noHBand="0" w:noVBand="1"/>
      </w:tblPr>
      <w:tblGrid>
        <w:gridCol w:w="608"/>
        <w:gridCol w:w="2854"/>
        <w:gridCol w:w="1006"/>
        <w:gridCol w:w="1399"/>
        <w:gridCol w:w="940"/>
        <w:gridCol w:w="1410"/>
        <w:gridCol w:w="1638"/>
      </w:tblGrid>
      <w:tr w:rsidR="00F7522E" w:rsidRPr="00F7522E" w:rsidTr="00F7522E">
        <w:trPr>
          <w:trHeight w:val="611"/>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b/>
                <w:bCs/>
                <w:color w:val="000000"/>
                <w:sz w:val="22"/>
                <w:szCs w:val="22"/>
              </w:rPr>
            </w:pPr>
            <w:r w:rsidRPr="00F7522E">
              <w:rPr>
                <w:rFonts w:ascii="Calibri" w:eastAsia="Times New Roman" w:hAnsi="Calibri" w:cs="Calibri"/>
                <w:b/>
                <w:bCs/>
                <w:color w:val="000000"/>
                <w:sz w:val="22"/>
                <w:szCs w:val="22"/>
              </w:rPr>
              <w:t>ITEM</w:t>
            </w:r>
          </w:p>
        </w:tc>
        <w:tc>
          <w:tcPr>
            <w:tcW w:w="2854" w:type="dxa"/>
            <w:tcBorders>
              <w:top w:val="single" w:sz="4" w:space="0" w:color="auto"/>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b/>
                <w:bCs/>
                <w:color w:val="000000"/>
                <w:sz w:val="22"/>
                <w:szCs w:val="22"/>
              </w:rPr>
            </w:pPr>
            <w:r w:rsidRPr="00F7522E">
              <w:rPr>
                <w:rFonts w:ascii="Calibri" w:eastAsia="Times New Roman" w:hAnsi="Calibri" w:cs="Calibri"/>
                <w:b/>
                <w:bCs/>
                <w:color w:val="000000"/>
                <w:sz w:val="22"/>
                <w:szCs w:val="22"/>
              </w:rPr>
              <w:t>DESCRIÇÃO</w:t>
            </w:r>
          </w:p>
        </w:tc>
        <w:tc>
          <w:tcPr>
            <w:tcW w:w="1006" w:type="dxa"/>
            <w:tcBorders>
              <w:top w:val="single" w:sz="4" w:space="0" w:color="auto"/>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b/>
                <w:bCs/>
                <w:color w:val="000000"/>
                <w:sz w:val="22"/>
                <w:szCs w:val="22"/>
              </w:rPr>
            </w:pPr>
            <w:r w:rsidRPr="00F7522E">
              <w:rPr>
                <w:rFonts w:ascii="Calibri" w:eastAsia="Times New Roman" w:hAnsi="Calibri" w:cs="Calibri"/>
                <w:b/>
                <w:bCs/>
                <w:color w:val="000000"/>
                <w:sz w:val="22"/>
                <w:szCs w:val="22"/>
              </w:rPr>
              <w:t>UNIDADE</w:t>
            </w:r>
          </w:p>
        </w:tc>
        <w:tc>
          <w:tcPr>
            <w:tcW w:w="1399" w:type="dxa"/>
            <w:tcBorders>
              <w:top w:val="single" w:sz="4" w:space="0" w:color="auto"/>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b/>
                <w:bCs/>
                <w:color w:val="000000"/>
                <w:sz w:val="22"/>
                <w:szCs w:val="22"/>
              </w:rPr>
            </w:pPr>
            <w:r w:rsidRPr="00F7522E">
              <w:rPr>
                <w:rFonts w:ascii="Calibri" w:eastAsia="Times New Roman" w:hAnsi="Calibri" w:cs="Calibri"/>
                <w:b/>
                <w:bCs/>
                <w:color w:val="000000"/>
                <w:sz w:val="22"/>
                <w:szCs w:val="22"/>
              </w:rPr>
              <w:t>QUANTIDADE</w:t>
            </w:r>
          </w:p>
        </w:tc>
        <w:tc>
          <w:tcPr>
            <w:tcW w:w="940" w:type="dxa"/>
            <w:tcBorders>
              <w:top w:val="single" w:sz="4" w:space="0" w:color="auto"/>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b/>
                <w:bCs/>
                <w:color w:val="000000"/>
                <w:sz w:val="22"/>
                <w:szCs w:val="22"/>
              </w:rPr>
            </w:pPr>
            <w:r w:rsidRPr="00F7522E">
              <w:rPr>
                <w:rFonts w:ascii="Calibri" w:eastAsia="Times New Roman" w:hAnsi="Calibri" w:cs="Calibri"/>
                <w:b/>
                <w:bCs/>
                <w:color w:val="000000"/>
                <w:sz w:val="22"/>
                <w:szCs w:val="22"/>
              </w:rPr>
              <w:t>MARCA</w:t>
            </w:r>
          </w:p>
        </w:tc>
        <w:tc>
          <w:tcPr>
            <w:tcW w:w="1410" w:type="dxa"/>
            <w:tcBorders>
              <w:top w:val="single" w:sz="4" w:space="0" w:color="auto"/>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b/>
                <w:bCs/>
                <w:color w:val="000000"/>
                <w:sz w:val="22"/>
                <w:szCs w:val="22"/>
              </w:rPr>
            </w:pPr>
            <w:r w:rsidRPr="00F7522E">
              <w:rPr>
                <w:rFonts w:ascii="Calibri" w:eastAsia="Times New Roman" w:hAnsi="Calibri" w:cs="Calibri"/>
                <w:b/>
                <w:bCs/>
                <w:color w:val="000000"/>
                <w:sz w:val="22"/>
                <w:szCs w:val="22"/>
              </w:rPr>
              <w:t xml:space="preserve"> PREÇO UNITÁRIO </w:t>
            </w:r>
          </w:p>
        </w:tc>
        <w:tc>
          <w:tcPr>
            <w:tcW w:w="1638" w:type="dxa"/>
            <w:tcBorders>
              <w:top w:val="single" w:sz="4" w:space="0" w:color="auto"/>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b/>
                <w:bCs/>
                <w:color w:val="000000"/>
                <w:sz w:val="22"/>
                <w:szCs w:val="22"/>
              </w:rPr>
            </w:pPr>
            <w:r w:rsidRPr="00F7522E">
              <w:rPr>
                <w:rFonts w:ascii="Calibri" w:eastAsia="Times New Roman" w:hAnsi="Calibri" w:cs="Calibri"/>
                <w:b/>
                <w:bCs/>
                <w:color w:val="000000"/>
                <w:sz w:val="22"/>
                <w:szCs w:val="22"/>
              </w:rPr>
              <w:t xml:space="preserve">  PREÇO TOTAL </w:t>
            </w:r>
          </w:p>
        </w:tc>
      </w:tr>
      <w:tr w:rsidR="00F7522E" w:rsidRPr="00F7522E" w:rsidTr="00F7522E">
        <w:trPr>
          <w:trHeight w:val="1834"/>
        </w:trPr>
        <w:tc>
          <w:tcPr>
            <w:tcW w:w="0" w:type="auto"/>
            <w:tcBorders>
              <w:top w:val="nil"/>
              <w:left w:val="single" w:sz="4" w:space="0" w:color="auto"/>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lastRenderedPageBreak/>
              <w:t>1</w:t>
            </w:r>
          </w:p>
        </w:tc>
        <w:tc>
          <w:tcPr>
            <w:tcW w:w="2854" w:type="dxa"/>
            <w:tcBorders>
              <w:top w:val="nil"/>
              <w:left w:val="nil"/>
              <w:bottom w:val="single" w:sz="4" w:space="0" w:color="auto"/>
              <w:right w:val="single" w:sz="4" w:space="0" w:color="auto"/>
            </w:tcBorders>
            <w:shd w:val="clear" w:color="auto" w:fill="auto"/>
            <w:hideMark/>
          </w:tcPr>
          <w:p w:rsidR="00F7522E" w:rsidRPr="00F7522E" w:rsidRDefault="00F7522E" w:rsidP="00F7522E">
            <w:pPr>
              <w:rPr>
                <w:rFonts w:ascii="Calibri" w:eastAsia="Times New Roman" w:hAnsi="Calibri" w:cs="Calibri"/>
                <w:color w:val="000000"/>
                <w:sz w:val="22"/>
                <w:szCs w:val="22"/>
              </w:rPr>
            </w:pPr>
            <w:r w:rsidRPr="00F7522E">
              <w:rPr>
                <w:rFonts w:ascii="Calibri" w:eastAsia="Times New Roman" w:hAnsi="Calibri" w:cs="Calibri"/>
                <w:color w:val="000000"/>
                <w:sz w:val="22"/>
                <w:szCs w:val="22"/>
              </w:rPr>
              <w:t>7188 - SUPLEMENTO ALIMENTAR HIPERPROTEICO, SEM SABOR, IGUAL OU SUPERIOR A NUTRIDRINK MAX</w:t>
            </w:r>
          </w:p>
        </w:tc>
        <w:tc>
          <w:tcPr>
            <w:tcW w:w="1006"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LATA</w:t>
            </w:r>
          </w:p>
        </w:tc>
        <w:tc>
          <w:tcPr>
            <w:tcW w:w="1399"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200</w:t>
            </w:r>
          </w:p>
        </w:tc>
        <w:tc>
          <w:tcPr>
            <w:tcW w:w="94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DANONE</w:t>
            </w:r>
          </w:p>
        </w:tc>
        <w:tc>
          <w:tcPr>
            <w:tcW w:w="141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139,36 </w:t>
            </w:r>
          </w:p>
        </w:tc>
        <w:tc>
          <w:tcPr>
            <w:tcW w:w="1638"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27.872,00 </w:t>
            </w:r>
          </w:p>
        </w:tc>
      </w:tr>
      <w:tr w:rsidR="00F7522E" w:rsidRPr="00F7522E" w:rsidTr="00F7522E">
        <w:trPr>
          <w:trHeight w:val="1834"/>
        </w:trPr>
        <w:tc>
          <w:tcPr>
            <w:tcW w:w="0" w:type="auto"/>
            <w:tcBorders>
              <w:top w:val="nil"/>
              <w:left w:val="single" w:sz="4" w:space="0" w:color="auto"/>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4</w:t>
            </w:r>
          </w:p>
        </w:tc>
        <w:tc>
          <w:tcPr>
            <w:tcW w:w="2854" w:type="dxa"/>
            <w:tcBorders>
              <w:top w:val="nil"/>
              <w:left w:val="nil"/>
              <w:bottom w:val="single" w:sz="4" w:space="0" w:color="auto"/>
              <w:right w:val="single" w:sz="4" w:space="0" w:color="auto"/>
            </w:tcBorders>
            <w:shd w:val="clear" w:color="auto" w:fill="auto"/>
            <w:hideMark/>
          </w:tcPr>
          <w:p w:rsidR="00F7522E" w:rsidRPr="00F7522E" w:rsidRDefault="00F7522E" w:rsidP="00F7522E">
            <w:pPr>
              <w:rPr>
                <w:rFonts w:ascii="Calibri" w:eastAsia="Times New Roman" w:hAnsi="Calibri" w:cs="Calibri"/>
                <w:color w:val="000000"/>
                <w:sz w:val="22"/>
                <w:szCs w:val="22"/>
              </w:rPr>
            </w:pPr>
            <w:r w:rsidRPr="00F7522E">
              <w:rPr>
                <w:rFonts w:ascii="Calibri" w:eastAsia="Times New Roman" w:hAnsi="Calibri" w:cs="Calibri"/>
                <w:color w:val="000000"/>
                <w:sz w:val="22"/>
                <w:szCs w:val="22"/>
              </w:rPr>
              <w:t>7192 - SUPLEMENTO ALIMENTAR PARA CRIANÇAS COM ALERGIA À PROTEÍNA DO LEITE DA VACA (APVL) E OUTRAS ALERGIAS</w:t>
            </w:r>
          </w:p>
        </w:tc>
        <w:tc>
          <w:tcPr>
            <w:tcW w:w="1006"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LATA</w:t>
            </w:r>
          </w:p>
        </w:tc>
        <w:tc>
          <w:tcPr>
            <w:tcW w:w="1399"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300</w:t>
            </w:r>
          </w:p>
        </w:tc>
        <w:tc>
          <w:tcPr>
            <w:tcW w:w="94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DANONE</w:t>
            </w:r>
          </w:p>
        </w:tc>
        <w:tc>
          <w:tcPr>
            <w:tcW w:w="141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193,06 </w:t>
            </w:r>
          </w:p>
        </w:tc>
        <w:tc>
          <w:tcPr>
            <w:tcW w:w="1638"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57.918,00 </w:t>
            </w:r>
          </w:p>
        </w:tc>
      </w:tr>
      <w:tr w:rsidR="00F7522E" w:rsidRPr="00F7522E" w:rsidTr="00F7522E">
        <w:trPr>
          <w:trHeight w:val="1222"/>
        </w:trPr>
        <w:tc>
          <w:tcPr>
            <w:tcW w:w="0" w:type="auto"/>
            <w:tcBorders>
              <w:top w:val="nil"/>
              <w:left w:val="single" w:sz="4" w:space="0" w:color="auto"/>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23</w:t>
            </w:r>
          </w:p>
        </w:tc>
        <w:tc>
          <w:tcPr>
            <w:tcW w:w="2854" w:type="dxa"/>
            <w:tcBorders>
              <w:top w:val="nil"/>
              <w:left w:val="nil"/>
              <w:bottom w:val="single" w:sz="4" w:space="0" w:color="auto"/>
              <w:right w:val="single" w:sz="4" w:space="0" w:color="auto"/>
            </w:tcBorders>
            <w:shd w:val="clear" w:color="auto" w:fill="auto"/>
            <w:hideMark/>
          </w:tcPr>
          <w:p w:rsidR="00F7522E" w:rsidRPr="00F7522E" w:rsidRDefault="00F7522E" w:rsidP="00F7522E">
            <w:pPr>
              <w:rPr>
                <w:rFonts w:ascii="Calibri" w:eastAsia="Times New Roman" w:hAnsi="Calibri" w:cs="Calibri"/>
                <w:color w:val="000000"/>
                <w:sz w:val="22"/>
                <w:szCs w:val="22"/>
              </w:rPr>
            </w:pPr>
            <w:r w:rsidRPr="00F7522E">
              <w:rPr>
                <w:rFonts w:ascii="Calibri" w:eastAsia="Times New Roman" w:hAnsi="Calibri" w:cs="Calibri"/>
                <w:color w:val="000000"/>
                <w:sz w:val="22"/>
                <w:szCs w:val="22"/>
              </w:rPr>
              <w:t>6977 - SUPLEMENTO EM PÓ PARA USO ENTERAL E ORAL, EMBALAGEM DE 800G</w:t>
            </w:r>
          </w:p>
        </w:tc>
        <w:tc>
          <w:tcPr>
            <w:tcW w:w="1006"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LATA</w:t>
            </w:r>
          </w:p>
        </w:tc>
        <w:tc>
          <w:tcPr>
            <w:tcW w:w="1399"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600</w:t>
            </w:r>
          </w:p>
        </w:tc>
        <w:tc>
          <w:tcPr>
            <w:tcW w:w="94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NESTLE</w:t>
            </w:r>
          </w:p>
        </w:tc>
        <w:tc>
          <w:tcPr>
            <w:tcW w:w="141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117,39 </w:t>
            </w:r>
          </w:p>
        </w:tc>
        <w:tc>
          <w:tcPr>
            <w:tcW w:w="1638"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70.434,00 </w:t>
            </w:r>
          </w:p>
        </w:tc>
      </w:tr>
      <w:tr w:rsidR="00F7522E" w:rsidRPr="00F7522E" w:rsidTr="00F7522E">
        <w:trPr>
          <w:trHeight w:val="1222"/>
        </w:trPr>
        <w:tc>
          <w:tcPr>
            <w:tcW w:w="0" w:type="auto"/>
            <w:tcBorders>
              <w:top w:val="nil"/>
              <w:left w:val="single" w:sz="4" w:space="0" w:color="auto"/>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24</w:t>
            </w:r>
          </w:p>
        </w:tc>
        <w:tc>
          <w:tcPr>
            <w:tcW w:w="2854" w:type="dxa"/>
            <w:tcBorders>
              <w:top w:val="nil"/>
              <w:left w:val="nil"/>
              <w:bottom w:val="single" w:sz="4" w:space="0" w:color="auto"/>
              <w:right w:val="single" w:sz="4" w:space="0" w:color="auto"/>
            </w:tcBorders>
            <w:shd w:val="clear" w:color="auto" w:fill="auto"/>
            <w:hideMark/>
          </w:tcPr>
          <w:p w:rsidR="00F7522E" w:rsidRPr="00F7522E" w:rsidRDefault="00F7522E" w:rsidP="00F7522E">
            <w:pPr>
              <w:rPr>
                <w:rFonts w:ascii="Calibri" w:eastAsia="Times New Roman" w:hAnsi="Calibri" w:cs="Calibri"/>
                <w:color w:val="000000"/>
                <w:sz w:val="22"/>
                <w:szCs w:val="22"/>
              </w:rPr>
            </w:pPr>
            <w:r w:rsidRPr="00F7522E">
              <w:rPr>
                <w:rFonts w:ascii="Calibri" w:eastAsia="Times New Roman" w:hAnsi="Calibri" w:cs="Calibri"/>
                <w:color w:val="000000"/>
                <w:sz w:val="22"/>
                <w:szCs w:val="22"/>
              </w:rPr>
              <w:t>5898 - SUPLEMENTO ALIMENTAR PARA CRIANÇAS DE 0 A 6 MESES 800G</w:t>
            </w:r>
          </w:p>
        </w:tc>
        <w:tc>
          <w:tcPr>
            <w:tcW w:w="1006"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LATA</w:t>
            </w:r>
          </w:p>
        </w:tc>
        <w:tc>
          <w:tcPr>
            <w:tcW w:w="1399"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50</w:t>
            </w:r>
          </w:p>
        </w:tc>
        <w:tc>
          <w:tcPr>
            <w:tcW w:w="94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DANONE</w:t>
            </w:r>
          </w:p>
        </w:tc>
        <w:tc>
          <w:tcPr>
            <w:tcW w:w="141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55,77 </w:t>
            </w:r>
          </w:p>
        </w:tc>
        <w:tc>
          <w:tcPr>
            <w:tcW w:w="1638"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2.788,50 </w:t>
            </w:r>
          </w:p>
        </w:tc>
      </w:tr>
      <w:tr w:rsidR="00F7522E" w:rsidRPr="00F7522E" w:rsidTr="00F7522E">
        <w:trPr>
          <w:trHeight w:val="917"/>
        </w:trPr>
        <w:tc>
          <w:tcPr>
            <w:tcW w:w="0" w:type="auto"/>
            <w:tcBorders>
              <w:top w:val="nil"/>
              <w:left w:val="single" w:sz="4" w:space="0" w:color="auto"/>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25</w:t>
            </w:r>
          </w:p>
        </w:tc>
        <w:tc>
          <w:tcPr>
            <w:tcW w:w="2854" w:type="dxa"/>
            <w:tcBorders>
              <w:top w:val="nil"/>
              <w:left w:val="nil"/>
              <w:bottom w:val="single" w:sz="4" w:space="0" w:color="auto"/>
              <w:right w:val="single" w:sz="4" w:space="0" w:color="auto"/>
            </w:tcBorders>
            <w:shd w:val="clear" w:color="auto" w:fill="auto"/>
            <w:hideMark/>
          </w:tcPr>
          <w:p w:rsidR="00F7522E" w:rsidRPr="00F7522E" w:rsidRDefault="00F7522E" w:rsidP="00F7522E">
            <w:pPr>
              <w:rPr>
                <w:rFonts w:ascii="Calibri" w:eastAsia="Times New Roman" w:hAnsi="Calibri" w:cs="Calibri"/>
                <w:color w:val="000000"/>
                <w:sz w:val="22"/>
                <w:szCs w:val="22"/>
              </w:rPr>
            </w:pPr>
            <w:r w:rsidRPr="00F7522E">
              <w:rPr>
                <w:rFonts w:ascii="Calibri" w:eastAsia="Times New Roman" w:hAnsi="Calibri" w:cs="Calibri"/>
                <w:color w:val="000000"/>
                <w:sz w:val="22"/>
                <w:szCs w:val="22"/>
              </w:rPr>
              <w:t>5777 - ESPESSANTE ALIMENTAR, LATA COM 225 GR.</w:t>
            </w:r>
          </w:p>
        </w:tc>
        <w:tc>
          <w:tcPr>
            <w:tcW w:w="1006"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LATA</w:t>
            </w:r>
          </w:p>
        </w:tc>
        <w:tc>
          <w:tcPr>
            <w:tcW w:w="1399"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50</w:t>
            </w:r>
          </w:p>
        </w:tc>
        <w:tc>
          <w:tcPr>
            <w:tcW w:w="94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NESTLE</w:t>
            </w:r>
          </w:p>
        </w:tc>
        <w:tc>
          <w:tcPr>
            <w:tcW w:w="141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44,50 </w:t>
            </w:r>
          </w:p>
        </w:tc>
        <w:tc>
          <w:tcPr>
            <w:tcW w:w="1638"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2.225,00 </w:t>
            </w:r>
          </w:p>
        </w:tc>
      </w:tr>
      <w:tr w:rsidR="00F7522E" w:rsidRPr="00F7522E" w:rsidTr="00F7522E">
        <w:trPr>
          <w:trHeight w:val="1222"/>
        </w:trPr>
        <w:tc>
          <w:tcPr>
            <w:tcW w:w="0" w:type="auto"/>
            <w:tcBorders>
              <w:top w:val="nil"/>
              <w:left w:val="single" w:sz="4" w:space="0" w:color="auto"/>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26</w:t>
            </w:r>
          </w:p>
        </w:tc>
        <w:tc>
          <w:tcPr>
            <w:tcW w:w="2854" w:type="dxa"/>
            <w:tcBorders>
              <w:top w:val="nil"/>
              <w:left w:val="nil"/>
              <w:bottom w:val="single" w:sz="4" w:space="0" w:color="auto"/>
              <w:right w:val="single" w:sz="4" w:space="0" w:color="auto"/>
            </w:tcBorders>
            <w:shd w:val="clear" w:color="auto" w:fill="auto"/>
            <w:hideMark/>
          </w:tcPr>
          <w:p w:rsidR="00F7522E" w:rsidRPr="00F7522E" w:rsidRDefault="00F7522E" w:rsidP="00F7522E">
            <w:pPr>
              <w:rPr>
                <w:rFonts w:ascii="Calibri" w:eastAsia="Times New Roman" w:hAnsi="Calibri" w:cs="Calibri"/>
                <w:color w:val="000000"/>
                <w:sz w:val="22"/>
                <w:szCs w:val="22"/>
              </w:rPr>
            </w:pPr>
            <w:r w:rsidRPr="00F7522E">
              <w:rPr>
                <w:rFonts w:ascii="Calibri" w:eastAsia="Times New Roman" w:hAnsi="Calibri" w:cs="Calibri"/>
                <w:color w:val="000000"/>
                <w:sz w:val="22"/>
                <w:szCs w:val="22"/>
              </w:rPr>
              <w:t>7551 - SUPLEMENTO ALIMENTAR INFANTIL SABOR BAUNILHA LATA DE 350G</w:t>
            </w:r>
          </w:p>
        </w:tc>
        <w:tc>
          <w:tcPr>
            <w:tcW w:w="1006"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LATA</w:t>
            </w:r>
          </w:p>
        </w:tc>
        <w:tc>
          <w:tcPr>
            <w:tcW w:w="1399"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50</w:t>
            </w:r>
          </w:p>
        </w:tc>
        <w:tc>
          <w:tcPr>
            <w:tcW w:w="94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NESTLE</w:t>
            </w:r>
          </w:p>
        </w:tc>
        <w:tc>
          <w:tcPr>
            <w:tcW w:w="141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37,01 </w:t>
            </w:r>
          </w:p>
        </w:tc>
        <w:tc>
          <w:tcPr>
            <w:tcW w:w="1638"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1.850,50 </w:t>
            </w:r>
          </w:p>
        </w:tc>
      </w:tr>
      <w:tr w:rsidR="00F7522E" w:rsidRPr="00F7522E" w:rsidTr="00F7522E">
        <w:trPr>
          <w:trHeight w:val="1528"/>
        </w:trPr>
        <w:tc>
          <w:tcPr>
            <w:tcW w:w="0" w:type="auto"/>
            <w:tcBorders>
              <w:top w:val="nil"/>
              <w:left w:val="single" w:sz="4" w:space="0" w:color="auto"/>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30</w:t>
            </w:r>
          </w:p>
        </w:tc>
        <w:tc>
          <w:tcPr>
            <w:tcW w:w="2854" w:type="dxa"/>
            <w:tcBorders>
              <w:top w:val="nil"/>
              <w:left w:val="nil"/>
              <w:bottom w:val="single" w:sz="4" w:space="0" w:color="auto"/>
              <w:right w:val="single" w:sz="4" w:space="0" w:color="auto"/>
            </w:tcBorders>
            <w:shd w:val="clear" w:color="auto" w:fill="auto"/>
            <w:hideMark/>
          </w:tcPr>
          <w:p w:rsidR="00F7522E" w:rsidRPr="00F7522E" w:rsidRDefault="00F7522E" w:rsidP="00F7522E">
            <w:pPr>
              <w:rPr>
                <w:rFonts w:ascii="Calibri" w:eastAsia="Times New Roman" w:hAnsi="Calibri" w:cs="Calibri"/>
                <w:color w:val="000000"/>
                <w:sz w:val="22"/>
                <w:szCs w:val="22"/>
              </w:rPr>
            </w:pPr>
            <w:r w:rsidRPr="00F7522E">
              <w:rPr>
                <w:rFonts w:ascii="Calibri" w:eastAsia="Times New Roman" w:hAnsi="Calibri" w:cs="Calibri"/>
                <w:color w:val="000000"/>
                <w:sz w:val="22"/>
                <w:szCs w:val="22"/>
              </w:rPr>
              <w:t>9848 - SUPLEMENTO ALIMENTAR EM PÓ ESPECÍFICO PARA ADULTOS OU IDOSOS  DIABETICOS.</w:t>
            </w:r>
          </w:p>
        </w:tc>
        <w:tc>
          <w:tcPr>
            <w:tcW w:w="1006"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LATA</w:t>
            </w:r>
          </w:p>
        </w:tc>
        <w:tc>
          <w:tcPr>
            <w:tcW w:w="1399" w:type="dxa"/>
            <w:tcBorders>
              <w:top w:val="nil"/>
              <w:left w:val="nil"/>
              <w:bottom w:val="single" w:sz="4" w:space="0" w:color="auto"/>
              <w:right w:val="single" w:sz="4" w:space="0" w:color="auto"/>
            </w:tcBorders>
            <w:shd w:val="clear" w:color="auto" w:fill="auto"/>
            <w:noWrap/>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150</w:t>
            </w:r>
          </w:p>
        </w:tc>
        <w:tc>
          <w:tcPr>
            <w:tcW w:w="94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DANONE</w:t>
            </w:r>
          </w:p>
        </w:tc>
        <w:tc>
          <w:tcPr>
            <w:tcW w:w="1410"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139,36 </w:t>
            </w:r>
          </w:p>
        </w:tc>
        <w:tc>
          <w:tcPr>
            <w:tcW w:w="1638" w:type="dxa"/>
            <w:tcBorders>
              <w:top w:val="nil"/>
              <w:left w:val="nil"/>
              <w:bottom w:val="single" w:sz="4" w:space="0" w:color="auto"/>
              <w:right w:val="single" w:sz="4" w:space="0" w:color="auto"/>
            </w:tcBorders>
            <w:shd w:val="clear" w:color="auto" w:fill="auto"/>
            <w:hideMark/>
          </w:tcPr>
          <w:p w:rsidR="00F7522E" w:rsidRPr="00F7522E" w:rsidRDefault="00F7522E" w:rsidP="00F7522E">
            <w:pPr>
              <w:jc w:val="center"/>
              <w:rPr>
                <w:rFonts w:ascii="Calibri" w:eastAsia="Times New Roman" w:hAnsi="Calibri" w:cs="Calibri"/>
                <w:color w:val="000000"/>
                <w:sz w:val="22"/>
                <w:szCs w:val="22"/>
              </w:rPr>
            </w:pPr>
            <w:r w:rsidRPr="00F7522E">
              <w:rPr>
                <w:rFonts w:ascii="Calibri" w:eastAsia="Times New Roman" w:hAnsi="Calibri" w:cs="Calibri"/>
                <w:color w:val="000000"/>
                <w:sz w:val="22"/>
                <w:szCs w:val="22"/>
              </w:rPr>
              <w:t xml:space="preserve"> R$    20.904,00 </w:t>
            </w:r>
          </w:p>
        </w:tc>
      </w:tr>
    </w:tbl>
    <w:p w:rsidR="00AA4CFA" w:rsidRPr="00803FEA" w:rsidRDefault="002C0DE0" w:rsidP="00115A8B">
      <w:pPr>
        <w:tabs>
          <w:tab w:val="left" w:pos="709"/>
          <w:tab w:val="left" w:pos="2552"/>
          <w:tab w:val="left" w:pos="2835"/>
        </w:tabs>
        <w:spacing w:before="100" w:beforeAutospacing="1" w:after="100" w:afterAutospacing="1"/>
        <w:ind w:right="-1"/>
        <w:jc w:val="both"/>
        <w:rPr>
          <w:rFonts w:ascii="Arial" w:hAnsi="Arial" w:cs="Arial"/>
          <w:sz w:val="22"/>
          <w:szCs w:val="22"/>
        </w:rPr>
      </w:pPr>
      <w:r w:rsidRPr="00803FEA">
        <w:rPr>
          <w:rFonts w:ascii="Arial" w:hAnsi="Arial" w:cs="Arial"/>
          <w:sz w:val="22"/>
          <w:szCs w:val="22"/>
        </w:rPr>
        <w:t>Na</w:t>
      </w:r>
      <w:r w:rsidR="00AA4CFA" w:rsidRPr="00803FEA">
        <w:rPr>
          <w:rFonts w:ascii="Arial" w:hAnsi="Arial" w:cs="Arial"/>
          <w:sz w:val="22"/>
          <w:szCs w:val="22"/>
        </w:rPr>
        <w:t xml:space="preserve"> </w:t>
      </w:r>
      <w:r w:rsidRPr="00803FEA">
        <w:rPr>
          <w:rFonts w:ascii="Arial" w:hAnsi="Arial" w:cs="Arial"/>
          <w:sz w:val="22"/>
          <w:szCs w:val="22"/>
        </w:rPr>
        <w:t>ata</w:t>
      </w:r>
      <w:r w:rsidR="00AA4CFA" w:rsidRPr="00803FEA">
        <w:rPr>
          <w:rFonts w:ascii="Arial" w:hAnsi="Arial" w:cs="Arial"/>
          <w:sz w:val="22"/>
          <w:szCs w:val="22"/>
        </w:rPr>
        <w:t xml:space="preserve"> poderá haver </w:t>
      </w:r>
      <w:r w:rsidR="00AA4CFA" w:rsidRPr="00803FEA">
        <w:rPr>
          <w:rFonts w:ascii="Arial" w:hAnsi="Arial" w:cs="Arial"/>
          <w:b/>
          <w:sz w:val="22"/>
          <w:szCs w:val="22"/>
        </w:rPr>
        <w:t>reequilíbrio econômico financeiro</w:t>
      </w:r>
      <w:r w:rsidR="00AA4CFA" w:rsidRPr="00803FEA">
        <w:rPr>
          <w:rFonts w:ascii="Arial" w:hAnsi="Arial" w:cs="Arial"/>
          <w:sz w:val="22"/>
          <w:szCs w:val="22"/>
        </w:rPr>
        <w:t>: 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QUARTA – DAS OBRIGAÇÕES DO GERENCIADOR DA ATA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ÓRGÃO GERENCIADOR, através do Setor de Compras, obriga-se 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a) Gerenciar a presente ARP, indicando, sempre que solicitado, os nomes dos fornecedores, os preços, os quantitativos disponíveis e as especificações dos materiais registrados, observada a ordem de classificação indicada na licitação;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Convocar o fornecedor registrado, telefone ou e-mail, para retirada da nota de empenho;</w:t>
      </w:r>
    </w:p>
    <w:p w:rsidR="00AA4CFA" w:rsidRPr="00803FEA" w:rsidRDefault="00AA4CFA" w:rsidP="00115A8B">
      <w:pPr>
        <w:ind w:right="-196"/>
        <w:jc w:val="both"/>
        <w:rPr>
          <w:rFonts w:ascii="Arial" w:eastAsia="Times New Roman" w:hAnsi="Arial" w:cs="Arial"/>
          <w:sz w:val="22"/>
          <w:szCs w:val="22"/>
        </w:rPr>
      </w:pPr>
      <w:bookmarkStart w:id="0" w:name="2"/>
      <w:bookmarkEnd w:id="0"/>
      <w:r w:rsidRPr="00803FEA">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Conduzir eventuais procedimentos administrativos de renegociação de preços registrados, para fins de adequação às novas condições de mercado;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Consultar os fornecedores registrados (observada a ordem de classificação) quanto ao interesse em fornecimento dos materiais a outros órgãos da Administração Pública que externem a intenção de utilizar 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Acompanhar e fiscalizar o cumprimento das condições ajustadas no edital da licitação e na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g) Designar, dentre os servidores das unidades requisitantes, gestores de compras que serão responsáveis pelo recebimento </w:t>
      </w:r>
      <w:r w:rsidR="00F45535" w:rsidRPr="00803FEA">
        <w:rPr>
          <w:rFonts w:ascii="Arial" w:eastAsia="Times New Roman" w:hAnsi="Arial" w:cs="Arial"/>
          <w:sz w:val="22"/>
          <w:szCs w:val="22"/>
        </w:rPr>
        <w:t>dos itens</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A4CFA" w:rsidRPr="00803FEA" w:rsidRDefault="00AA4CFA" w:rsidP="00115A8B">
      <w:pPr>
        <w:ind w:right="-196"/>
        <w:jc w:val="both"/>
        <w:rPr>
          <w:rFonts w:ascii="Arial" w:eastAsia="Times New Roman" w:hAnsi="Arial" w:cs="Arial"/>
          <w:sz w:val="22"/>
          <w:szCs w:val="22"/>
        </w:rPr>
      </w:pPr>
    </w:p>
    <w:p w:rsidR="00115A8B"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QUINTA - DA VIGÊNCIA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terá vigência de 12 (doze) meses, a contar da data da sua assinatura, vigorando até o dia </w:t>
      </w:r>
      <w:r w:rsidR="004D288D" w:rsidRPr="00803FEA">
        <w:rPr>
          <w:rFonts w:ascii="Arial" w:eastAsia="Times New Roman" w:hAnsi="Arial" w:cs="Arial"/>
          <w:sz w:val="22"/>
          <w:szCs w:val="22"/>
        </w:rPr>
        <w:t xml:space="preserve">15 de janeiro </w:t>
      </w:r>
      <w:r w:rsidRPr="00803FEA">
        <w:rPr>
          <w:rFonts w:ascii="Arial" w:eastAsia="Times New Roman" w:hAnsi="Arial" w:cs="Arial"/>
          <w:sz w:val="22"/>
          <w:szCs w:val="22"/>
        </w:rPr>
        <w:t>de 202</w:t>
      </w:r>
      <w:r w:rsidR="009460FA" w:rsidRPr="00803FEA">
        <w:rPr>
          <w:rFonts w:ascii="Arial" w:eastAsia="Times New Roman" w:hAnsi="Arial" w:cs="Arial"/>
          <w:sz w:val="22"/>
          <w:szCs w:val="22"/>
        </w:rPr>
        <w:t>5</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SEXTA – DA CONDIÇÃO ESPECÍFICA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SÉTIMA – DA PUBLICIDADE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AA4CFA" w:rsidRPr="00803FEA" w:rsidRDefault="00AA4CFA" w:rsidP="00115A8B">
      <w:pPr>
        <w:ind w:right="-196"/>
        <w:jc w:val="both"/>
        <w:rPr>
          <w:rFonts w:ascii="Arial" w:eastAsia="Times New Roman" w:hAnsi="Arial" w:cs="Arial"/>
          <w:sz w:val="22"/>
          <w:szCs w:val="22"/>
        </w:rPr>
      </w:pPr>
      <w:bookmarkStart w:id="1" w:name="6"/>
      <w:bookmarkEnd w:id="1"/>
    </w:p>
    <w:p w:rsidR="00115A8B" w:rsidRPr="00803FEA" w:rsidRDefault="00AA4CFA" w:rsidP="00115A8B">
      <w:pPr>
        <w:ind w:right="-196"/>
        <w:jc w:val="both"/>
        <w:rPr>
          <w:rFonts w:ascii="Arial" w:hAnsi="Arial" w:cs="Arial"/>
          <w:b/>
          <w:sz w:val="22"/>
          <w:szCs w:val="22"/>
        </w:rPr>
      </w:pPr>
      <w:r w:rsidRPr="00803FEA">
        <w:rPr>
          <w:rFonts w:ascii="Arial" w:eastAsia="Times New Roman" w:hAnsi="Arial" w:cs="Arial"/>
          <w:b/>
          <w:sz w:val="22"/>
          <w:szCs w:val="22"/>
        </w:rPr>
        <w:t xml:space="preserve">CLÁUSULA OITAVA – </w:t>
      </w:r>
      <w:r w:rsidRPr="00803FEA">
        <w:rPr>
          <w:rFonts w:ascii="Arial" w:hAnsi="Arial" w:cs="Arial"/>
          <w:b/>
          <w:sz w:val="22"/>
          <w:szCs w:val="22"/>
        </w:rPr>
        <w:t>DA UTILIZAÇÃO DA ATA POR ÓRGÃOS NÃO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lastRenderedPageBreak/>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1.5) - Autorizada a adesão, o órgão não participante (o "carona") deverá efetivar a aquisição ou contratação solicitada em até noventa dias, observado o prazo de vigência da ata.</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w:t>
      </w:r>
      <w:r w:rsidR="00BF62E7" w:rsidRPr="00803FEA">
        <w:rPr>
          <w:rFonts w:ascii="Arial" w:eastAsia="Times New Roman" w:hAnsi="Arial" w:cs="Arial"/>
          <w:b/>
          <w:sz w:val="22"/>
          <w:szCs w:val="22"/>
        </w:rPr>
        <w:t>NONA</w:t>
      </w:r>
      <w:r w:rsidRPr="00803FEA">
        <w:rPr>
          <w:rFonts w:ascii="Arial" w:eastAsia="Times New Roman" w:hAnsi="Arial" w:cs="Arial"/>
          <w:b/>
          <w:sz w:val="22"/>
          <w:szCs w:val="22"/>
        </w:rPr>
        <w:t xml:space="preserve"> – DO CANCELAMENTO DO REGISTRO DO FORNECEDOR</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FORNECEDOR terá seu registro cancelado nos seguintes casos: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 Por iniciativa da Administração, quando: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Não cumprir as exigências do instrumento convocatório da licitação supracitada e as condições da presente ARP; </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Recusar-se a retirar a nota de empenho nos prazos estabelecidos, salvo por motivo devidamente justificado e aceito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Der causa à rescisão administrativa decorrente desta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Em qualquer das hipóteses de inexecução total ou parcial relativa ao presente Registro de Preços;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Não manutenção das condições de habilitação e compatibilidade;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Não aceitar a redução dos preços registrados, nas hipóteses previstas na legislação;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g) Em razões de interesse público, devidamente justificadas.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Não fornecer os materiais em compatibilidade com as condições de quantidade e qualidade;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Não respeitar as condições determinadas pela ANVISA pertinentes ao manuseio, transporte e acondicionamento dos materiais perecíveis.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j) Não Cumprir integralmente os prazos e locais de entrega determinados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DÉCIMA – DAS PENALIDADES</w:t>
      </w:r>
    </w:p>
    <w:p w:rsidR="00E63E42" w:rsidRPr="00803FEA" w:rsidRDefault="00E63E42" w:rsidP="00E63E42">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 xml:space="preserve">10.1- </w:t>
      </w:r>
      <w:r w:rsidRPr="00803FEA">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E63E42" w:rsidRPr="00803FEA" w:rsidRDefault="00E63E42" w:rsidP="00E63E42">
      <w:pPr>
        <w:widowControl w:val="0"/>
        <w:tabs>
          <w:tab w:val="left" w:pos="-3402"/>
        </w:tabs>
        <w:autoSpaceDE w:val="0"/>
        <w:autoSpaceDN w:val="0"/>
        <w:adjustRightInd w:val="0"/>
        <w:ind w:right="-198"/>
        <w:rPr>
          <w:rFonts w:ascii="Arial" w:hAnsi="Arial" w:cs="Arial"/>
          <w:sz w:val="22"/>
          <w:szCs w:val="22"/>
          <w:lang w:val="pt-PT"/>
        </w:rPr>
      </w:pPr>
      <w:r w:rsidRPr="00803FEA">
        <w:rPr>
          <w:rFonts w:ascii="Arial" w:hAnsi="Arial" w:cs="Arial"/>
          <w:bCs/>
          <w:sz w:val="22"/>
          <w:szCs w:val="22"/>
          <w:lang w:val="pt-PT"/>
        </w:rPr>
        <w:t>10.1.1</w:t>
      </w:r>
      <w:r w:rsidRPr="00803FEA">
        <w:rPr>
          <w:rFonts w:ascii="Arial" w:hAnsi="Arial" w:cs="Arial"/>
          <w:sz w:val="22"/>
          <w:szCs w:val="22"/>
          <w:lang w:val="pt-PT"/>
        </w:rPr>
        <w:t>- Advertência, que será aplicada sempre por escrito;</w:t>
      </w:r>
    </w:p>
    <w:p w:rsidR="00E63E42" w:rsidRPr="00803FEA" w:rsidRDefault="00E63E42" w:rsidP="00E63E42">
      <w:pPr>
        <w:widowControl w:val="0"/>
        <w:tabs>
          <w:tab w:val="left" w:pos="-3261"/>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10.1.2- Multas, na forma prevista no instrumento convocatório ou na Ata;</w:t>
      </w:r>
    </w:p>
    <w:p w:rsidR="00E63E42" w:rsidRPr="00803FEA" w:rsidRDefault="00E63E42" w:rsidP="00E63E42">
      <w:pPr>
        <w:widowControl w:val="0"/>
        <w:tabs>
          <w:tab w:val="left" w:pos="-340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 xml:space="preserve">10.1.3- </w:t>
      </w:r>
      <w:r w:rsidRPr="00803FEA">
        <w:rPr>
          <w:rFonts w:ascii="Arial" w:hAnsi="Arial" w:cs="Arial"/>
          <w:sz w:val="22"/>
          <w:szCs w:val="22"/>
          <w:lang w:val="pt-PT"/>
        </w:rPr>
        <w:t>Suspensão temporária de participação em licitação e impedimento de contratar com o Município de Desterro do Melo.</w:t>
      </w:r>
    </w:p>
    <w:p w:rsidR="00E63E42" w:rsidRPr="00803FEA" w:rsidRDefault="00E63E42" w:rsidP="00E63E42">
      <w:pPr>
        <w:widowControl w:val="0"/>
        <w:tabs>
          <w:tab w:val="left" w:pos="419"/>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10.1.4-</w:t>
      </w:r>
      <w:r w:rsidRPr="00803FEA">
        <w:rPr>
          <w:rFonts w:ascii="Arial" w:hAnsi="Arial" w:cs="Arial"/>
          <w:sz w:val="22"/>
          <w:szCs w:val="22"/>
          <w:lang w:val="pt-PT"/>
        </w:rPr>
        <w:t>Declaração de inidoneidade para licitar e contratar com a ADMINISTRAÇÃO PÚBLICA, no prazo não superior a 5 (cinco) anos.</w:t>
      </w:r>
    </w:p>
    <w:p w:rsidR="00E63E42" w:rsidRPr="00803FEA" w:rsidRDefault="00E63E42" w:rsidP="00E63E42">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 Todas as sanções serão aplicadas </w:t>
      </w:r>
      <w:r w:rsidRPr="00803FEA">
        <w:rPr>
          <w:rFonts w:ascii="Arial" w:hAnsi="Arial" w:cs="Arial"/>
          <w:sz w:val="22"/>
          <w:szCs w:val="22"/>
          <w:lang w:val="pt-PT"/>
        </w:rPr>
        <w:t xml:space="preserve">após regular processo administrativo, garantida a prévia defesa, no caso de descumprimento de qualquer cláusula ou condição do edital e da Ata de Registro </w:t>
      </w:r>
      <w:r w:rsidRPr="00803FEA">
        <w:rPr>
          <w:rFonts w:ascii="Arial" w:hAnsi="Arial" w:cs="Arial"/>
          <w:sz w:val="22"/>
          <w:szCs w:val="22"/>
          <w:lang w:val="pt-PT"/>
        </w:rPr>
        <w:lastRenderedPageBreak/>
        <w:t>de Preços/Contrato ou instrumento equivalente, e se aplicam nos seguintes casos: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10.2.1-</w:t>
      </w:r>
      <w:r w:rsidRPr="00803FEA">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10.2.3 - Fornecer materiais em desacordo </w:t>
      </w:r>
      <w:r w:rsidRPr="00803FEA">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10.2.4- </w:t>
      </w:r>
      <w:r w:rsidRPr="00803FEA">
        <w:rPr>
          <w:rFonts w:ascii="Arial" w:hAnsi="Arial" w:cs="Arial"/>
          <w:sz w:val="22"/>
          <w:szCs w:val="22"/>
          <w:lang w:val="pt-PT"/>
        </w:rPr>
        <w:t>O valor máximo das multas não poderá exceder, cumulativamente, a 30% (trinta por cento) do valor total do contrato/Ata de Registro de Preços.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10.2.5 – O valor das multas serão descontados dos pagamentos eventualmente devidos pela Administração.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E63E42" w:rsidRPr="00803FEA" w:rsidRDefault="00E63E42" w:rsidP="00E63E42">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10.3</w:t>
      </w:r>
      <w:r w:rsidRPr="00803FEA">
        <w:rPr>
          <w:rFonts w:ascii="Arial" w:hAnsi="Arial" w:cs="Arial"/>
          <w:b/>
          <w:bCs/>
          <w:sz w:val="22"/>
          <w:szCs w:val="22"/>
          <w:lang w:val="pt-PT"/>
        </w:rPr>
        <w:t>-</w:t>
      </w:r>
      <w:r w:rsidRPr="00803FEA">
        <w:rPr>
          <w:rFonts w:ascii="Arial" w:hAnsi="Arial" w:cs="Arial"/>
          <w:b/>
          <w:bCs/>
          <w:sz w:val="22"/>
          <w:szCs w:val="22"/>
          <w:lang w:val="pt-PT"/>
        </w:rPr>
        <w:tab/>
      </w:r>
      <w:r w:rsidRPr="00803FEA">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E63E42" w:rsidRPr="00803FEA" w:rsidRDefault="00E63E42" w:rsidP="00E63E42">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803FEA">
        <w:rPr>
          <w:rFonts w:ascii="Arial" w:hAnsi="Arial" w:cs="Arial"/>
          <w:sz w:val="22"/>
          <w:szCs w:val="22"/>
          <w:lang w:val="pt-PT"/>
        </w:rPr>
        <w:t>10.4</w:t>
      </w:r>
      <w:r w:rsidRPr="00803FEA">
        <w:rPr>
          <w:rFonts w:ascii="Arial" w:hAnsi="Arial" w:cs="Arial"/>
          <w:b/>
          <w:sz w:val="22"/>
          <w:szCs w:val="22"/>
          <w:lang w:val="pt-PT"/>
        </w:rPr>
        <w:t xml:space="preserve"> - </w:t>
      </w:r>
      <w:r w:rsidRPr="00803FEA">
        <w:rPr>
          <w:rFonts w:ascii="Arial" w:hAnsi="Arial" w:cs="Arial"/>
          <w:sz w:val="22"/>
          <w:szCs w:val="22"/>
          <w:lang w:val="pt-PT"/>
        </w:rPr>
        <w:t>EXTENSÃO DAS PENALIDADES</w:t>
      </w:r>
    </w:p>
    <w:p w:rsidR="00E63E42" w:rsidRPr="00803FEA" w:rsidRDefault="00E63E42" w:rsidP="00E63E42">
      <w:pPr>
        <w:widowControl w:val="0"/>
        <w:tabs>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lastRenderedPageBreak/>
        <w:t>10.4.1</w:t>
      </w:r>
      <w:r w:rsidRPr="00803FEA">
        <w:rPr>
          <w:rFonts w:ascii="Arial" w:hAnsi="Arial" w:cs="Arial"/>
          <w:b/>
          <w:bCs/>
          <w:sz w:val="22"/>
          <w:szCs w:val="22"/>
          <w:lang w:val="pt-PT"/>
        </w:rPr>
        <w:t xml:space="preserve">- </w:t>
      </w:r>
      <w:r w:rsidRPr="00803FEA">
        <w:rPr>
          <w:rFonts w:ascii="Arial" w:hAnsi="Arial" w:cs="Arial"/>
          <w:sz w:val="22"/>
          <w:szCs w:val="22"/>
          <w:lang w:val="pt-PT"/>
        </w:rPr>
        <w:t>A sanção de suspensão de participar em licitação e contratar com o Município de desterro do Melo poderá ser também, aplicada àqueles que: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10.4.1.1-</w:t>
      </w:r>
      <w:r w:rsidRPr="00803FEA">
        <w:rPr>
          <w:rFonts w:ascii="Arial" w:hAnsi="Arial" w:cs="Arial"/>
          <w:sz w:val="22"/>
          <w:szCs w:val="22"/>
          <w:lang w:val="pt-PT"/>
        </w:rPr>
        <w:t>Retardarem a execução do pregão;</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10.4.1.2- Demonstrarem não possuir idoneidade para contratar com a Administração 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10.4.1.3-</w:t>
      </w:r>
      <w:r w:rsidRPr="00803FEA">
        <w:rPr>
          <w:rFonts w:ascii="Arial" w:hAnsi="Arial" w:cs="Arial"/>
          <w:sz w:val="22"/>
          <w:szCs w:val="22"/>
          <w:lang w:val="pt-PT"/>
        </w:rPr>
        <w:t xml:space="preserve"> Fizerem declaração falsa ou cometerem fraude fiscal.</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10.4.2 – A sanção de suspensão de participar em licitação e contratar com o Município, descrita no item 10.4.1 e respectivos subitens, terá prazo de 02 (dois) anos.</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 – DAS NOTIFICAÇÕES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10.5.1.2 -  Após o envio da notificação, será dado o prazo de 24 (vinte e quatro horas) para que a contratada apresente sua defesa.</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spacing w:after="120"/>
        <w:ind w:right="-198"/>
        <w:jc w:val="both"/>
        <w:rPr>
          <w:rFonts w:ascii="Arial" w:eastAsia="Times New Roman" w:hAnsi="Arial" w:cs="Arial"/>
          <w:sz w:val="22"/>
          <w:szCs w:val="22"/>
        </w:rPr>
      </w:pPr>
      <w:r w:rsidRPr="00803FEA">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63E42" w:rsidRPr="00803FEA">
        <w:rPr>
          <w:rFonts w:ascii="Arial" w:eastAsia="Times New Roman" w:hAnsi="Arial" w:cs="Arial"/>
          <w:b/>
          <w:sz w:val="22"/>
          <w:szCs w:val="22"/>
        </w:rPr>
        <w:t>PRIMEIRA</w:t>
      </w:r>
      <w:r w:rsidRPr="00803FEA">
        <w:rPr>
          <w:rFonts w:ascii="Arial" w:eastAsia="Times New Roman" w:hAnsi="Arial" w:cs="Arial"/>
          <w:b/>
          <w:sz w:val="22"/>
          <w:szCs w:val="22"/>
        </w:rPr>
        <w:t xml:space="preserve"> – DA DOCUMENTAÇÃO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AA4CFA" w:rsidRPr="00803FEA" w:rsidRDefault="00AA4CFA" w:rsidP="00115A8B">
      <w:pPr>
        <w:ind w:right="-196"/>
        <w:jc w:val="both"/>
        <w:rPr>
          <w:rFonts w:ascii="Arial" w:eastAsia="Times New Roman" w:hAnsi="Arial" w:cs="Arial"/>
          <w:sz w:val="22"/>
          <w:szCs w:val="22"/>
        </w:rPr>
      </w:pPr>
      <w:bookmarkStart w:id="2" w:name="8"/>
      <w:bookmarkEnd w:id="2"/>
      <w:r w:rsidRPr="00803FEA">
        <w:rPr>
          <w:rFonts w:ascii="Arial" w:eastAsia="Times New Roman" w:hAnsi="Arial" w:cs="Arial"/>
          <w:sz w:val="22"/>
          <w:szCs w:val="22"/>
        </w:rPr>
        <w:t>a) Processo Administrativo nº 0</w:t>
      </w:r>
      <w:r w:rsidR="00E63E42" w:rsidRPr="00803FEA">
        <w:rPr>
          <w:rFonts w:ascii="Arial" w:eastAsia="Times New Roman" w:hAnsi="Arial" w:cs="Arial"/>
          <w:sz w:val="22"/>
          <w:szCs w:val="22"/>
        </w:rPr>
        <w:t>73</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Edital do Pregão Presenci</w:t>
      </w:r>
      <w:r w:rsidR="00043F87" w:rsidRPr="00803FEA">
        <w:rPr>
          <w:rFonts w:ascii="Arial" w:eastAsia="Times New Roman" w:hAnsi="Arial" w:cs="Arial"/>
          <w:sz w:val="22"/>
          <w:szCs w:val="22"/>
        </w:rPr>
        <w:t>al nº 0</w:t>
      </w:r>
      <w:r w:rsidR="00E63E42" w:rsidRPr="00803FEA">
        <w:rPr>
          <w:rFonts w:ascii="Arial" w:eastAsia="Times New Roman" w:hAnsi="Arial" w:cs="Arial"/>
          <w:sz w:val="22"/>
          <w:szCs w:val="22"/>
        </w:rPr>
        <w:t>39</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 xml:space="preserve"> e anexos;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Proposta Comercial da FORNECEDORA.</w:t>
      </w:r>
    </w:p>
    <w:p w:rsidR="00115A8B" w:rsidRPr="00803FEA" w:rsidRDefault="00115A8B"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F296B" w:rsidRPr="00803FEA">
        <w:rPr>
          <w:rFonts w:ascii="Arial" w:eastAsia="Times New Roman" w:hAnsi="Arial" w:cs="Arial"/>
          <w:b/>
          <w:sz w:val="22"/>
          <w:szCs w:val="22"/>
        </w:rPr>
        <w:t>SEGUNDA</w:t>
      </w:r>
      <w:r w:rsidRPr="00803FEA">
        <w:rPr>
          <w:rFonts w:ascii="Arial" w:eastAsia="Times New Roman" w:hAnsi="Arial" w:cs="Arial"/>
          <w:b/>
          <w:sz w:val="22"/>
          <w:szCs w:val="22"/>
        </w:rPr>
        <w:t xml:space="preserve"> – DO FORO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p>
    <w:p w:rsidR="00C24E45" w:rsidRPr="00803FEA" w:rsidRDefault="00C24E45" w:rsidP="00115A8B">
      <w:pPr>
        <w:ind w:right="-196"/>
        <w:jc w:val="both"/>
        <w:rPr>
          <w:rFonts w:ascii="Arial" w:eastAsia="Times New Roman" w:hAnsi="Arial" w:cs="Arial"/>
          <w:sz w:val="22"/>
          <w:szCs w:val="22"/>
        </w:rPr>
      </w:pPr>
    </w:p>
    <w:p w:rsidR="001D3B7B" w:rsidRPr="00803FEA" w:rsidRDefault="001D3B7B" w:rsidP="001D3B7B">
      <w:pPr>
        <w:ind w:right="-196"/>
        <w:jc w:val="both"/>
        <w:rPr>
          <w:rFonts w:ascii="Arial" w:eastAsia="Times New Roman" w:hAnsi="Arial" w:cs="Arial"/>
          <w:sz w:val="22"/>
          <w:szCs w:val="22"/>
        </w:rPr>
      </w:pPr>
      <w:r w:rsidRPr="00803FEA">
        <w:rPr>
          <w:rFonts w:ascii="Arial" w:eastAsia="Times New Roman" w:hAnsi="Arial" w:cs="Arial"/>
          <w:sz w:val="22"/>
          <w:szCs w:val="22"/>
        </w:rPr>
        <w:t xml:space="preserve">Desterro do Melo, </w:t>
      </w:r>
      <w:r w:rsidR="00AB297B" w:rsidRPr="00803FEA">
        <w:rPr>
          <w:rFonts w:ascii="Arial" w:eastAsia="Times New Roman" w:hAnsi="Arial" w:cs="Arial"/>
          <w:sz w:val="22"/>
          <w:szCs w:val="22"/>
        </w:rPr>
        <w:t>16</w:t>
      </w:r>
      <w:r w:rsidRPr="00803FEA">
        <w:rPr>
          <w:rFonts w:ascii="Arial" w:eastAsia="Times New Roman" w:hAnsi="Arial" w:cs="Arial"/>
          <w:sz w:val="22"/>
          <w:szCs w:val="22"/>
        </w:rPr>
        <w:t xml:space="preserve"> de </w:t>
      </w:r>
      <w:r w:rsidR="00AB297B" w:rsidRPr="00803FEA">
        <w:rPr>
          <w:rFonts w:ascii="Arial" w:eastAsia="Times New Roman" w:hAnsi="Arial" w:cs="Arial"/>
          <w:sz w:val="22"/>
          <w:szCs w:val="22"/>
        </w:rPr>
        <w:t>janeiro</w:t>
      </w:r>
      <w:r w:rsidRPr="00803FEA">
        <w:rPr>
          <w:rFonts w:ascii="Arial" w:eastAsia="Times New Roman" w:hAnsi="Arial" w:cs="Arial"/>
          <w:sz w:val="22"/>
          <w:szCs w:val="22"/>
        </w:rPr>
        <w:t xml:space="preserve"> de 202</w:t>
      </w:r>
      <w:r w:rsidR="00AB297B" w:rsidRPr="00803FEA">
        <w:rPr>
          <w:rFonts w:ascii="Arial" w:eastAsia="Times New Roman" w:hAnsi="Arial" w:cs="Arial"/>
          <w:sz w:val="22"/>
          <w:szCs w:val="22"/>
        </w:rPr>
        <w:t>4</w:t>
      </w:r>
      <w:r w:rsidRPr="00803FEA">
        <w:rPr>
          <w:rFonts w:ascii="Arial" w:eastAsia="Times New Roman" w:hAnsi="Arial" w:cs="Arial"/>
          <w:sz w:val="22"/>
          <w:szCs w:val="22"/>
        </w:rPr>
        <w:t>.</w:t>
      </w:r>
    </w:p>
    <w:p w:rsidR="007C6259" w:rsidRDefault="007C6259" w:rsidP="001D3B7B">
      <w:pPr>
        <w:ind w:right="-196"/>
        <w:jc w:val="both"/>
        <w:rPr>
          <w:rFonts w:ascii="Arial" w:eastAsia="Times New Roman" w:hAnsi="Arial" w:cs="Arial"/>
          <w:sz w:val="22"/>
          <w:szCs w:val="22"/>
        </w:rPr>
      </w:pPr>
    </w:p>
    <w:p w:rsidR="00E3239D" w:rsidRDefault="00E3239D" w:rsidP="001D3B7B">
      <w:pPr>
        <w:ind w:right="-196"/>
        <w:jc w:val="both"/>
        <w:rPr>
          <w:rFonts w:ascii="Arial" w:eastAsia="Times New Roman" w:hAnsi="Arial" w:cs="Arial"/>
          <w:sz w:val="22"/>
          <w:szCs w:val="22"/>
        </w:rPr>
      </w:pPr>
    </w:p>
    <w:p w:rsidR="00CC30BA" w:rsidRPr="00803FEA" w:rsidRDefault="00CC30BA" w:rsidP="001D3B7B">
      <w:pPr>
        <w:ind w:right="-196"/>
        <w:jc w:val="both"/>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1D3B7B" w:rsidRPr="00803FEA" w:rsidRDefault="001D3B7B" w:rsidP="001D3B7B">
      <w:pPr>
        <w:ind w:right="-196"/>
        <w:rPr>
          <w:rFonts w:ascii="Arial" w:eastAsia="Times New Roman" w:hAnsi="Arial" w:cs="Arial"/>
          <w:b/>
          <w:sz w:val="22"/>
          <w:szCs w:val="22"/>
        </w:rPr>
      </w:pPr>
      <w:r w:rsidRPr="00803FEA">
        <w:rPr>
          <w:rFonts w:ascii="Arial" w:eastAsia="Times New Roman" w:hAnsi="Arial" w:cs="Arial"/>
          <w:b/>
          <w:sz w:val="22"/>
          <w:szCs w:val="22"/>
        </w:rPr>
        <w:t xml:space="preserve">MAYARA GARCIA </w:t>
      </w:r>
      <w:r w:rsidR="00811E52" w:rsidRPr="00803FEA">
        <w:rPr>
          <w:rFonts w:ascii="Arial" w:eastAsia="Times New Roman" w:hAnsi="Arial" w:cs="Arial"/>
          <w:b/>
          <w:sz w:val="22"/>
          <w:szCs w:val="22"/>
        </w:rPr>
        <w:t xml:space="preserve">LOPES </w:t>
      </w:r>
      <w:r w:rsidRPr="00803FEA">
        <w:rPr>
          <w:rFonts w:ascii="Arial" w:eastAsia="Times New Roman" w:hAnsi="Arial" w:cs="Arial"/>
          <w:b/>
          <w:sz w:val="22"/>
          <w:szCs w:val="22"/>
        </w:rPr>
        <w:t>DA SILVA TAFURI</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Prefeita Municipal</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Órgão Gerenciador</w:t>
      </w:r>
    </w:p>
    <w:p w:rsidR="001D3B7B" w:rsidRPr="00803FEA" w:rsidRDefault="001D3B7B" w:rsidP="001D3B7B">
      <w:pPr>
        <w:ind w:right="-196"/>
        <w:rPr>
          <w:rFonts w:ascii="Arial" w:eastAsia="Times New Roman" w:hAnsi="Arial" w:cs="Arial"/>
          <w:sz w:val="22"/>
          <w:szCs w:val="22"/>
        </w:rPr>
      </w:pPr>
    </w:p>
    <w:p w:rsidR="007C6259" w:rsidRPr="00803FEA" w:rsidRDefault="007C6259"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661F9E" w:rsidRDefault="00661F9E" w:rsidP="001D3B7B">
      <w:pPr>
        <w:ind w:right="-196"/>
        <w:rPr>
          <w:rFonts w:ascii="Arial" w:hAnsi="Arial" w:cs="Arial"/>
          <w:b/>
          <w:sz w:val="22"/>
          <w:szCs w:val="22"/>
        </w:rPr>
      </w:pPr>
      <w:r w:rsidRPr="00661F9E">
        <w:rPr>
          <w:rFonts w:ascii="Arial" w:hAnsi="Arial" w:cs="Arial"/>
          <w:b/>
          <w:sz w:val="22"/>
          <w:szCs w:val="22"/>
        </w:rPr>
        <w:t>MED MAIS MATERIAL MEDICO HOSPITALAR LTDA</w:t>
      </w:r>
    </w:p>
    <w:p w:rsidR="001D3B7B" w:rsidRPr="00803FEA" w:rsidRDefault="00661F9E" w:rsidP="001D3B7B">
      <w:pPr>
        <w:ind w:right="-196"/>
        <w:rPr>
          <w:rFonts w:ascii="Arial" w:hAnsi="Arial" w:cs="Arial"/>
          <w:b/>
          <w:sz w:val="22"/>
          <w:szCs w:val="22"/>
        </w:rPr>
      </w:pPr>
      <w:bookmarkStart w:id="3" w:name="_GoBack"/>
      <w:bookmarkEnd w:id="3"/>
      <w:r w:rsidRPr="00661F9E">
        <w:rPr>
          <w:rFonts w:ascii="Arial" w:hAnsi="Arial" w:cs="Arial"/>
          <w:b/>
          <w:sz w:val="22"/>
          <w:szCs w:val="22"/>
        </w:rPr>
        <w:t>CNPJ nº 36.948.457/0001-70</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Empresa Fornecedora</w:t>
      </w:r>
    </w:p>
    <w:p w:rsidR="001D3B7B" w:rsidRPr="00803FEA" w:rsidRDefault="001D3B7B"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_____________________________________________</w:t>
      </w:r>
    </w:p>
    <w:p w:rsidR="001D3B7B" w:rsidRPr="00803FEA" w:rsidRDefault="001D3B7B" w:rsidP="001D3B7B">
      <w:pPr>
        <w:ind w:right="-196"/>
        <w:rPr>
          <w:rFonts w:ascii="Arial" w:hAnsi="Arial" w:cs="Arial"/>
          <w:b/>
          <w:sz w:val="22"/>
          <w:szCs w:val="22"/>
        </w:rPr>
      </w:pPr>
      <w:r w:rsidRPr="00803FEA">
        <w:rPr>
          <w:rFonts w:ascii="Arial" w:hAnsi="Arial" w:cs="Arial"/>
          <w:b/>
          <w:sz w:val="22"/>
          <w:szCs w:val="22"/>
        </w:rPr>
        <w:t>TESTEMUNHA /CPF</w:t>
      </w:r>
    </w:p>
    <w:p w:rsidR="001D3B7B" w:rsidRPr="00803FEA" w:rsidRDefault="001D3B7B" w:rsidP="001D3B7B">
      <w:pPr>
        <w:ind w:right="-196"/>
        <w:rPr>
          <w:rFonts w:ascii="Arial" w:eastAsia="Times New Roman" w:hAnsi="Arial" w:cs="Arial"/>
          <w:sz w:val="22"/>
          <w:szCs w:val="22"/>
        </w:rPr>
      </w:pPr>
    </w:p>
    <w:p w:rsidR="000B0214" w:rsidRDefault="000B0214" w:rsidP="001D3B7B">
      <w:pPr>
        <w:ind w:right="-196"/>
        <w:rPr>
          <w:rFonts w:ascii="Arial" w:eastAsia="Times New Roman" w:hAnsi="Arial" w:cs="Arial"/>
          <w:sz w:val="22"/>
          <w:szCs w:val="22"/>
        </w:rPr>
      </w:pPr>
    </w:p>
    <w:p w:rsidR="00E010CB" w:rsidRPr="00803FEA" w:rsidRDefault="00E010CB"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B2676E" w:rsidRPr="00803FEA" w:rsidRDefault="001D3B7B" w:rsidP="00774024">
      <w:pPr>
        <w:ind w:right="-196"/>
        <w:rPr>
          <w:rFonts w:ascii="Arial" w:hAnsi="Arial" w:cs="Arial"/>
          <w:b/>
          <w:color w:val="000000" w:themeColor="text1"/>
          <w:sz w:val="22"/>
          <w:szCs w:val="22"/>
        </w:rPr>
      </w:pPr>
      <w:r w:rsidRPr="00803FEA">
        <w:rPr>
          <w:rFonts w:ascii="Arial" w:hAnsi="Arial" w:cs="Arial"/>
          <w:b/>
          <w:sz w:val="22"/>
          <w:szCs w:val="22"/>
        </w:rPr>
        <w:t>TESTEMUNHA /CPF</w:t>
      </w:r>
    </w:p>
    <w:sectPr w:rsidR="00B2676E" w:rsidRPr="00803FEA"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BB5" w:rsidRDefault="00EC6BB5" w:rsidP="00A02AF2">
      <w:r>
        <w:separator/>
      </w:r>
    </w:p>
  </w:endnote>
  <w:endnote w:type="continuationSeparator" w:id="0">
    <w:p w:rsidR="00EC6BB5" w:rsidRDefault="00EC6BB5"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C6BB5" w:rsidRDefault="00EC6BB5"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61F9E">
      <w:rPr>
        <w:rStyle w:val="Nmerodepgina"/>
        <w:noProof/>
      </w:rPr>
      <w:t>7</w:t>
    </w:r>
    <w:r>
      <w:rPr>
        <w:rStyle w:val="Nmerodepgina"/>
      </w:rPr>
      <w:fldChar w:fldCharType="end"/>
    </w:r>
  </w:p>
  <w:p w:rsidR="00EC6BB5" w:rsidRDefault="00EC6BB5"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BB5" w:rsidRDefault="00EC6BB5" w:rsidP="00A02AF2">
      <w:r>
        <w:separator/>
      </w:r>
    </w:p>
  </w:footnote>
  <w:footnote w:type="continuationSeparator" w:id="0">
    <w:p w:rsidR="00EC6BB5" w:rsidRDefault="00EC6BB5"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pPr>
      <w:pStyle w:val="Cabealho"/>
    </w:pPr>
    <w:r>
      <w:fldChar w:fldCharType="begin"/>
    </w:r>
    <w:r>
      <w:instrText xml:space="preserve"> TIME \@ "h:mm am/pm" </w:instrText>
    </w:r>
    <w:r>
      <w:fldChar w:fldCharType="separate"/>
    </w:r>
    <w:r w:rsidR="00763B4D">
      <w:rPr>
        <w:noProof/>
      </w:rPr>
      <w:t xml:space="preserve">12:04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91A0D77" wp14:editId="178347DA">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9966BE">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PROCESSO DE LICITAÇÃO </w:t>
          </w:r>
          <w:r w:rsidRPr="00BB14F1">
            <w:rPr>
              <w:rFonts w:eastAsia="Times New Roman"/>
              <w:sz w:val="22"/>
              <w:szCs w:val="22"/>
              <w:lang w:eastAsia="en-US"/>
            </w:rPr>
            <w:t>– 0</w:t>
          </w:r>
          <w:r>
            <w:rPr>
              <w:rFonts w:eastAsia="Times New Roman"/>
              <w:sz w:val="22"/>
              <w:szCs w:val="22"/>
              <w:lang w:eastAsia="en-US"/>
            </w:rPr>
            <w:t>73</w:t>
          </w:r>
          <w:r w:rsidRPr="00BB14F1">
            <w:rPr>
              <w:rFonts w:eastAsia="Times New Roman"/>
              <w:sz w:val="22"/>
              <w:szCs w:val="22"/>
              <w:lang w:eastAsia="en-US"/>
            </w:rPr>
            <w:t>/202</w:t>
          </w:r>
          <w:r>
            <w:rPr>
              <w:rFonts w:eastAsia="Times New Roman"/>
              <w:sz w:val="22"/>
              <w:szCs w:val="22"/>
              <w:lang w:eastAsia="en-US"/>
            </w:rPr>
            <w:t>3</w:t>
          </w:r>
        </w:p>
      </w:tc>
    </w:tr>
    <w:tr w:rsidR="00EC6BB5"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line="276" w:lineRule="auto"/>
            <w:ind w:left="262"/>
            <w:rPr>
              <w:rFonts w:eastAsia="Times New Roman" w:cs="Arial"/>
              <w:color w:val="000000" w:themeColor="text1"/>
              <w:sz w:val="16"/>
              <w:szCs w:val="16"/>
              <w:lang w:eastAsia="en-US"/>
            </w:rPr>
          </w:pPr>
          <w:r w:rsidRPr="00A53C3E">
            <w:rPr>
              <w:rFonts w:eastAsia="Times New Roman" w:cs="Arial"/>
              <w:sz w:val="16"/>
              <w:szCs w:val="16"/>
              <w:lang w:eastAsia="en-US"/>
            </w:rPr>
            <w:t xml:space="preserve">PREGÃO </w:t>
          </w:r>
          <w:r w:rsidRPr="00BB14F1">
            <w:rPr>
              <w:rFonts w:eastAsia="Times New Roman" w:cs="Arial"/>
              <w:sz w:val="16"/>
              <w:szCs w:val="16"/>
              <w:lang w:eastAsia="en-US"/>
            </w:rPr>
            <w:t>PRESENCIAL</w:t>
          </w:r>
          <w:r>
            <w:rPr>
              <w:rFonts w:cs="Arial"/>
              <w:sz w:val="16"/>
              <w:szCs w:val="16"/>
              <w:lang w:eastAsia="en-US"/>
            </w:rPr>
            <w:t xml:space="preserve"> Nº. 039/2023</w:t>
          </w:r>
        </w:p>
      </w:tc>
    </w:tr>
    <w:tr w:rsidR="00EC6BB5"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Pr="00BB14F1" w:rsidRDefault="00EC6BB5" w:rsidP="009D7083">
          <w:pPr>
            <w:spacing w:after="120" w:line="276" w:lineRule="auto"/>
            <w:jc w:val="right"/>
            <w:rPr>
              <w:rFonts w:ascii="Arial" w:hAnsi="Arial" w:cs="Arial"/>
              <w:b/>
              <w:bCs/>
              <w:sz w:val="16"/>
              <w:szCs w:val="16"/>
              <w:lang w:val="pt-PT"/>
            </w:rPr>
          </w:pPr>
          <w:r>
            <w:rPr>
              <w:rFonts w:ascii="Arial" w:hAnsi="Arial" w:cs="Arial"/>
              <w:b/>
              <w:bCs/>
              <w:sz w:val="16"/>
              <w:szCs w:val="16"/>
              <w:lang w:val="pt-PT"/>
            </w:rPr>
            <w:t xml:space="preserve">TIPO: MENOR PREÇO </w:t>
          </w:r>
          <w:r w:rsidRPr="00BB14F1">
            <w:rPr>
              <w:rFonts w:ascii="Arial" w:hAnsi="Arial" w:cs="Arial"/>
              <w:b/>
              <w:bCs/>
              <w:sz w:val="16"/>
              <w:szCs w:val="16"/>
              <w:lang w:val="pt-PT"/>
            </w:rPr>
            <w:t>POR ITEM</w:t>
          </w:r>
        </w:p>
        <w:p w:rsidR="00EC6BB5" w:rsidRDefault="00EC6BB5" w:rsidP="00E06C9C">
          <w:pPr>
            <w:spacing w:after="120" w:line="276" w:lineRule="auto"/>
            <w:jc w:val="right"/>
            <w:rPr>
              <w:rFonts w:ascii="Arial" w:hAnsi="Arial" w:cs="Arial"/>
              <w:sz w:val="16"/>
              <w:szCs w:val="16"/>
              <w:lang w:eastAsia="en-US"/>
            </w:rPr>
          </w:pPr>
          <w:r w:rsidRPr="00BB14F1">
            <w:rPr>
              <w:rFonts w:ascii="Arial" w:hAnsi="Arial" w:cs="Arial"/>
              <w:b/>
              <w:sz w:val="16"/>
              <w:szCs w:val="16"/>
            </w:rPr>
            <w:t>REGISTRO DE PREÇOS Nº 0</w:t>
          </w:r>
          <w:r>
            <w:rPr>
              <w:rFonts w:ascii="Arial" w:hAnsi="Arial" w:cs="Arial"/>
              <w:b/>
              <w:sz w:val="16"/>
              <w:szCs w:val="16"/>
            </w:rPr>
            <w:t>35</w:t>
          </w:r>
          <w:r w:rsidRPr="00BB14F1">
            <w:rPr>
              <w:rFonts w:ascii="Arial" w:hAnsi="Arial" w:cs="Arial"/>
              <w:b/>
              <w:sz w:val="16"/>
              <w:szCs w:val="16"/>
            </w:rPr>
            <w:t>/202</w:t>
          </w:r>
          <w:r>
            <w:rPr>
              <w:rFonts w:ascii="Arial" w:hAnsi="Arial" w:cs="Arial"/>
              <w:b/>
              <w:sz w:val="16"/>
              <w:szCs w:val="16"/>
            </w:rPr>
            <w:t>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Default="00EC6BB5" w:rsidP="00CE0649">
          <w:pPr>
            <w:spacing w:after="120" w:line="276" w:lineRule="auto"/>
            <w:jc w:val="both"/>
            <w:rPr>
              <w:rFonts w:ascii="Arial" w:hAnsi="Arial" w:cs="Arial"/>
              <w:b/>
              <w:sz w:val="16"/>
              <w:szCs w:val="16"/>
              <w:lang w:eastAsia="en-US"/>
            </w:rPr>
          </w:pPr>
          <w:r w:rsidRPr="00E06C9C">
            <w:rPr>
              <w:rFonts w:ascii="Arial" w:hAnsi="Arial" w:cs="Arial"/>
              <w:b/>
              <w:sz w:val="16"/>
              <w:szCs w:val="16"/>
            </w:rPr>
            <w:t>AQUISIÇÃO DE MATERIAIS PARA DISTRIBUIÇÃO GRATUITA EM ATENDIMENTO A ASSISTÊNCIA SOCIAL</w:t>
          </w:r>
          <w:r>
            <w:rPr>
              <w:rFonts w:ascii="Arial" w:hAnsi="Arial" w:cs="Arial"/>
              <w:b/>
              <w:sz w:val="16"/>
              <w:szCs w:val="16"/>
            </w:rPr>
            <w:t>.</w:t>
          </w:r>
        </w:p>
      </w:tc>
    </w:tr>
  </w:tbl>
  <w:p w:rsidR="00EC6BB5" w:rsidRPr="00A02AF2" w:rsidRDefault="00EC6BB5"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DA60C4"/>
    <w:multiLevelType w:val="multilevel"/>
    <w:tmpl w:val="F0CA2FC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9"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CF3099"/>
    <w:multiLevelType w:val="hybridMultilevel"/>
    <w:tmpl w:val="3064CEB6"/>
    <w:lvl w:ilvl="0" w:tplc="077CA316">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0" w15:restartNumberingAfterBreak="0">
    <w:nsid w:val="402620C9"/>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21"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7"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0F70DD"/>
    <w:multiLevelType w:val="hybridMultilevel"/>
    <w:tmpl w:val="6A5602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1C553F4"/>
    <w:multiLevelType w:val="hybridMultilevel"/>
    <w:tmpl w:val="6C788ED4"/>
    <w:lvl w:ilvl="0" w:tplc="CA7A36D4">
      <w:start w:val="1"/>
      <w:numFmt w:val="decimal"/>
      <w:lvlText w:val="%1."/>
      <w:lvlJc w:val="left"/>
      <w:pPr>
        <w:tabs>
          <w:tab w:val="num" w:pos="360"/>
        </w:tabs>
        <w:ind w:left="360" w:hanging="360"/>
      </w:pPr>
      <w:rPr>
        <w:color w:val="auto"/>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33"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771735A"/>
    <w:multiLevelType w:val="hybridMultilevel"/>
    <w:tmpl w:val="79FAFB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6"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6"/>
  </w:num>
  <w:num w:numId="2">
    <w:abstractNumId w:val="17"/>
  </w:num>
  <w:num w:numId="3">
    <w:abstractNumId w:val="24"/>
  </w:num>
  <w:num w:numId="4">
    <w:abstractNumId w:val="10"/>
  </w:num>
  <w:num w:numId="5">
    <w:abstractNumId w:val="21"/>
  </w:num>
  <w:num w:numId="6">
    <w:abstractNumId w:val="29"/>
  </w:num>
  <w:num w:numId="7">
    <w:abstractNumId w:val="13"/>
  </w:num>
  <w:num w:numId="8">
    <w:abstractNumId w:val="30"/>
  </w:num>
  <w:num w:numId="9">
    <w:abstractNumId w:val="33"/>
  </w:num>
  <w:num w:numId="10">
    <w:abstractNumId w:val="27"/>
  </w:num>
  <w:num w:numId="11">
    <w:abstractNumId w:val="31"/>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5"/>
  </w:num>
  <w:num w:numId="19">
    <w:abstractNumId w:val="8"/>
  </w:num>
  <w:num w:numId="20">
    <w:abstractNumId w:val="25"/>
  </w:num>
  <w:num w:numId="21">
    <w:abstractNumId w:val="36"/>
  </w:num>
  <w:num w:numId="22">
    <w:abstractNumId w:val="28"/>
  </w:num>
  <w:num w:numId="23">
    <w:abstractNumId w:val="7"/>
  </w:num>
  <w:num w:numId="24">
    <w:abstractNumId w:val="14"/>
  </w:num>
  <w:num w:numId="25">
    <w:abstractNumId w:val="11"/>
  </w:num>
  <w:num w:numId="26">
    <w:abstractNumId w:val="9"/>
  </w:num>
  <w:num w:numId="27">
    <w:abstractNumId w:val="26"/>
  </w:num>
  <w:num w:numId="28">
    <w:abstractNumId w:val="23"/>
  </w:num>
  <w:num w:numId="29">
    <w:abstractNumId w:val="15"/>
  </w:num>
  <w:num w:numId="30">
    <w:abstractNumId w:val="20"/>
  </w:num>
  <w:num w:numId="31">
    <w:abstractNumId w:val="6"/>
  </w:num>
  <w:num w:numId="32">
    <w:abstractNumId w:val="19"/>
  </w:num>
  <w:num w:numId="33">
    <w:abstractNumId w:val="32"/>
  </w:num>
  <w:num w:numId="34">
    <w:abstractNumId w:val="12"/>
  </w:num>
  <w:num w:numId="35">
    <w:abstractNumId w:val="18"/>
  </w:num>
  <w:num w:numId="36">
    <w:abstractNumId w:val="2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3F55"/>
    <w:rsid w:val="00004908"/>
    <w:rsid w:val="000058C1"/>
    <w:rsid w:val="00007D8F"/>
    <w:rsid w:val="00007E3A"/>
    <w:rsid w:val="00012C76"/>
    <w:rsid w:val="00014F98"/>
    <w:rsid w:val="00020695"/>
    <w:rsid w:val="00020D96"/>
    <w:rsid w:val="00024079"/>
    <w:rsid w:val="000245B8"/>
    <w:rsid w:val="000249D1"/>
    <w:rsid w:val="000308F4"/>
    <w:rsid w:val="00033A99"/>
    <w:rsid w:val="0003735A"/>
    <w:rsid w:val="00040622"/>
    <w:rsid w:val="00043F87"/>
    <w:rsid w:val="00044605"/>
    <w:rsid w:val="0004771D"/>
    <w:rsid w:val="00050899"/>
    <w:rsid w:val="00051032"/>
    <w:rsid w:val="000517C1"/>
    <w:rsid w:val="00052023"/>
    <w:rsid w:val="00052724"/>
    <w:rsid w:val="000543E0"/>
    <w:rsid w:val="000565CA"/>
    <w:rsid w:val="00060E52"/>
    <w:rsid w:val="000635F1"/>
    <w:rsid w:val="000662F2"/>
    <w:rsid w:val="0006636B"/>
    <w:rsid w:val="00073CDF"/>
    <w:rsid w:val="00073F00"/>
    <w:rsid w:val="00074274"/>
    <w:rsid w:val="0007448D"/>
    <w:rsid w:val="00077360"/>
    <w:rsid w:val="00077637"/>
    <w:rsid w:val="00085CA4"/>
    <w:rsid w:val="00086599"/>
    <w:rsid w:val="00087BAA"/>
    <w:rsid w:val="00091B90"/>
    <w:rsid w:val="00095C93"/>
    <w:rsid w:val="00097465"/>
    <w:rsid w:val="000A0EE1"/>
    <w:rsid w:val="000A32DC"/>
    <w:rsid w:val="000A39C0"/>
    <w:rsid w:val="000A41D5"/>
    <w:rsid w:val="000A5CAE"/>
    <w:rsid w:val="000A6A58"/>
    <w:rsid w:val="000A79A7"/>
    <w:rsid w:val="000A7C0D"/>
    <w:rsid w:val="000B0214"/>
    <w:rsid w:val="000B03A8"/>
    <w:rsid w:val="000B0846"/>
    <w:rsid w:val="000B0B2D"/>
    <w:rsid w:val="000B39E4"/>
    <w:rsid w:val="000B4636"/>
    <w:rsid w:val="000B5819"/>
    <w:rsid w:val="000B7BCD"/>
    <w:rsid w:val="000C08B4"/>
    <w:rsid w:val="000C0BCA"/>
    <w:rsid w:val="000C3080"/>
    <w:rsid w:val="000C4B89"/>
    <w:rsid w:val="000C737E"/>
    <w:rsid w:val="000D2AC8"/>
    <w:rsid w:val="000D681C"/>
    <w:rsid w:val="000D6CA1"/>
    <w:rsid w:val="000E0092"/>
    <w:rsid w:val="000E149A"/>
    <w:rsid w:val="000E2F9D"/>
    <w:rsid w:val="000E45AE"/>
    <w:rsid w:val="000E4736"/>
    <w:rsid w:val="000E50B8"/>
    <w:rsid w:val="000E7DC4"/>
    <w:rsid w:val="000F0F5B"/>
    <w:rsid w:val="000F1BC2"/>
    <w:rsid w:val="000F329E"/>
    <w:rsid w:val="000F354D"/>
    <w:rsid w:val="000F3CFD"/>
    <w:rsid w:val="000F4AF1"/>
    <w:rsid w:val="000F58F0"/>
    <w:rsid w:val="001025BA"/>
    <w:rsid w:val="00102919"/>
    <w:rsid w:val="0010508A"/>
    <w:rsid w:val="00105439"/>
    <w:rsid w:val="001067F4"/>
    <w:rsid w:val="00110847"/>
    <w:rsid w:val="00112BA8"/>
    <w:rsid w:val="00115A8B"/>
    <w:rsid w:val="00116F93"/>
    <w:rsid w:val="00117858"/>
    <w:rsid w:val="00120910"/>
    <w:rsid w:val="00121548"/>
    <w:rsid w:val="00122AC5"/>
    <w:rsid w:val="001245B5"/>
    <w:rsid w:val="00126499"/>
    <w:rsid w:val="00127578"/>
    <w:rsid w:val="00130B6F"/>
    <w:rsid w:val="001325E2"/>
    <w:rsid w:val="00132D41"/>
    <w:rsid w:val="00133DE2"/>
    <w:rsid w:val="0013599B"/>
    <w:rsid w:val="00136A4D"/>
    <w:rsid w:val="00137840"/>
    <w:rsid w:val="0014294F"/>
    <w:rsid w:val="00143560"/>
    <w:rsid w:val="00145153"/>
    <w:rsid w:val="001461E9"/>
    <w:rsid w:val="001535B5"/>
    <w:rsid w:val="001540B8"/>
    <w:rsid w:val="00154573"/>
    <w:rsid w:val="001562AA"/>
    <w:rsid w:val="00156BAB"/>
    <w:rsid w:val="00157E3C"/>
    <w:rsid w:val="001629C1"/>
    <w:rsid w:val="00163CBF"/>
    <w:rsid w:val="00170F64"/>
    <w:rsid w:val="0017272D"/>
    <w:rsid w:val="00175D5C"/>
    <w:rsid w:val="0018501D"/>
    <w:rsid w:val="00185062"/>
    <w:rsid w:val="00192C9F"/>
    <w:rsid w:val="00193C04"/>
    <w:rsid w:val="00194AED"/>
    <w:rsid w:val="001964C7"/>
    <w:rsid w:val="001A005C"/>
    <w:rsid w:val="001A0421"/>
    <w:rsid w:val="001A3BA6"/>
    <w:rsid w:val="001A58B0"/>
    <w:rsid w:val="001A6997"/>
    <w:rsid w:val="001B0167"/>
    <w:rsid w:val="001B5A1D"/>
    <w:rsid w:val="001B6B07"/>
    <w:rsid w:val="001C2454"/>
    <w:rsid w:val="001C2A26"/>
    <w:rsid w:val="001C30DB"/>
    <w:rsid w:val="001C3B4D"/>
    <w:rsid w:val="001C4BCE"/>
    <w:rsid w:val="001C59FD"/>
    <w:rsid w:val="001C7A22"/>
    <w:rsid w:val="001D3B7B"/>
    <w:rsid w:val="001D4B28"/>
    <w:rsid w:val="001D657F"/>
    <w:rsid w:val="001E08C2"/>
    <w:rsid w:val="001E418D"/>
    <w:rsid w:val="001E45A3"/>
    <w:rsid w:val="001E5B73"/>
    <w:rsid w:val="001E5FD8"/>
    <w:rsid w:val="001E629F"/>
    <w:rsid w:val="001E6ACC"/>
    <w:rsid w:val="001E70BA"/>
    <w:rsid w:val="001F16A5"/>
    <w:rsid w:val="001F1B99"/>
    <w:rsid w:val="001F3A77"/>
    <w:rsid w:val="001F40B9"/>
    <w:rsid w:val="001F5EB6"/>
    <w:rsid w:val="002013A8"/>
    <w:rsid w:val="00201890"/>
    <w:rsid w:val="00204272"/>
    <w:rsid w:val="00204BF1"/>
    <w:rsid w:val="0020565B"/>
    <w:rsid w:val="00210313"/>
    <w:rsid w:val="0021079B"/>
    <w:rsid w:val="00214782"/>
    <w:rsid w:val="002151C5"/>
    <w:rsid w:val="002177B6"/>
    <w:rsid w:val="002242AB"/>
    <w:rsid w:val="00226288"/>
    <w:rsid w:val="0023090F"/>
    <w:rsid w:val="0023423C"/>
    <w:rsid w:val="0023481D"/>
    <w:rsid w:val="0023528B"/>
    <w:rsid w:val="00236F84"/>
    <w:rsid w:val="002373FC"/>
    <w:rsid w:val="00237D86"/>
    <w:rsid w:val="00241696"/>
    <w:rsid w:val="00242811"/>
    <w:rsid w:val="002442F8"/>
    <w:rsid w:val="00244974"/>
    <w:rsid w:val="0024502F"/>
    <w:rsid w:val="002461AD"/>
    <w:rsid w:val="002527EA"/>
    <w:rsid w:val="00253173"/>
    <w:rsid w:val="0025441A"/>
    <w:rsid w:val="00257CB2"/>
    <w:rsid w:val="002618A3"/>
    <w:rsid w:val="002635AE"/>
    <w:rsid w:val="00264530"/>
    <w:rsid w:val="002702E8"/>
    <w:rsid w:val="00273888"/>
    <w:rsid w:val="00273FEE"/>
    <w:rsid w:val="0027557A"/>
    <w:rsid w:val="002767D8"/>
    <w:rsid w:val="002778B9"/>
    <w:rsid w:val="00281E92"/>
    <w:rsid w:val="00284426"/>
    <w:rsid w:val="00284B8F"/>
    <w:rsid w:val="00285307"/>
    <w:rsid w:val="00287C4E"/>
    <w:rsid w:val="0029127D"/>
    <w:rsid w:val="00294D26"/>
    <w:rsid w:val="002973D2"/>
    <w:rsid w:val="002A11A3"/>
    <w:rsid w:val="002A17DD"/>
    <w:rsid w:val="002A3FBD"/>
    <w:rsid w:val="002A519C"/>
    <w:rsid w:val="002A570B"/>
    <w:rsid w:val="002A5B42"/>
    <w:rsid w:val="002A63E2"/>
    <w:rsid w:val="002B6EBD"/>
    <w:rsid w:val="002B7D5B"/>
    <w:rsid w:val="002C0DE0"/>
    <w:rsid w:val="002C0ED9"/>
    <w:rsid w:val="002C353F"/>
    <w:rsid w:val="002C3B63"/>
    <w:rsid w:val="002C5028"/>
    <w:rsid w:val="002C7019"/>
    <w:rsid w:val="002D42C8"/>
    <w:rsid w:val="002D678C"/>
    <w:rsid w:val="002E00E0"/>
    <w:rsid w:val="002E1EBD"/>
    <w:rsid w:val="002E31B9"/>
    <w:rsid w:val="002E326F"/>
    <w:rsid w:val="002E3793"/>
    <w:rsid w:val="002E5A31"/>
    <w:rsid w:val="002E708E"/>
    <w:rsid w:val="002E7F5F"/>
    <w:rsid w:val="002F0CC3"/>
    <w:rsid w:val="002F0E00"/>
    <w:rsid w:val="002F0F61"/>
    <w:rsid w:val="002F161F"/>
    <w:rsid w:val="002F2007"/>
    <w:rsid w:val="002F4E1B"/>
    <w:rsid w:val="002F696D"/>
    <w:rsid w:val="00300747"/>
    <w:rsid w:val="00302DAA"/>
    <w:rsid w:val="00302EB3"/>
    <w:rsid w:val="00305D53"/>
    <w:rsid w:val="00305F3F"/>
    <w:rsid w:val="0030788E"/>
    <w:rsid w:val="003115D7"/>
    <w:rsid w:val="003131E7"/>
    <w:rsid w:val="0031456C"/>
    <w:rsid w:val="00317A15"/>
    <w:rsid w:val="00320FEE"/>
    <w:rsid w:val="003258A7"/>
    <w:rsid w:val="0032793E"/>
    <w:rsid w:val="003348C4"/>
    <w:rsid w:val="0033575C"/>
    <w:rsid w:val="00335E66"/>
    <w:rsid w:val="003416C2"/>
    <w:rsid w:val="00342284"/>
    <w:rsid w:val="00343215"/>
    <w:rsid w:val="00343B4D"/>
    <w:rsid w:val="00343D43"/>
    <w:rsid w:val="00345472"/>
    <w:rsid w:val="00345B90"/>
    <w:rsid w:val="00346A1E"/>
    <w:rsid w:val="0034786C"/>
    <w:rsid w:val="00350FDC"/>
    <w:rsid w:val="00355077"/>
    <w:rsid w:val="00357E88"/>
    <w:rsid w:val="00360DA4"/>
    <w:rsid w:val="00361FF9"/>
    <w:rsid w:val="0036433A"/>
    <w:rsid w:val="00365C8F"/>
    <w:rsid w:val="00365EED"/>
    <w:rsid w:val="0036790B"/>
    <w:rsid w:val="00370C33"/>
    <w:rsid w:val="00371F18"/>
    <w:rsid w:val="003731B6"/>
    <w:rsid w:val="00373E9D"/>
    <w:rsid w:val="003763B6"/>
    <w:rsid w:val="00376A6B"/>
    <w:rsid w:val="00377BFD"/>
    <w:rsid w:val="00382D37"/>
    <w:rsid w:val="00387149"/>
    <w:rsid w:val="003875B8"/>
    <w:rsid w:val="00393B84"/>
    <w:rsid w:val="00395548"/>
    <w:rsid w:val="003965A4"/>
    <w:rsid w:val="00396798"/>
    <w:rsid w:val="00396C2B"/>
    <w:rsid w:val="003A1A76"/>
    <w:rsid w:val="003A1DB1"/>
    <w:rsid w:val="003A7422"/>
    <w:rsid w:val="003A7F92"/>
    <w:rsid w:val="003B1201"/>
    <w:rsid w:val="003B2AB2"/>
    <w:rsid w:val="003B5278"/>
    <w:rsid w:val="003B57A3"/>
    <w:rsid w:val="003B60D7"/>
    <w:rsid w:val="003B6C00"/>
    <w:rsid w:val="003B6D05"/>
    <w:rsid w:val="003C0D9D"/>
    <w:rsid w:val="003C49CC"/>
    <w:rsid w:val="003C594A"/>
    <w:rsid w:val="003C7BA6"/>
    <w:rsid w:val="003D2A05"/>
    <w:rsid w:val="003D632C"/>
    <w:rsid w:val="003D65B6"/>
    <w:rsid w:val="003E16DF"/>
    <w:rsid w:val="003E3B9C"/>
    <w:rsid w:val="003E7F12"/>
    <w:rsid w:val="003F633C"/>
    <w:rsid w:val="003F69D9"/>
    <w:rsid w:val="004038F0"/>
    <w:rsid w:val="00404FF9"/>
    <w:rsid w:val="00405D8B"/>
    <w:rsid w:val="00407B7A"/>
    <w:rsid w:val="00410B79"/>
    <w:rsid w:val="0041350F"/>
    <w:rsid w:val="0041756F"/>
    <w:rsid w:val="00420910"/>
    <w:rsid w:val="004217ED"/>
    <w:rsid w:val="00423F5D"/>
    <w:rsid w:val="004310C7"/>
    <w:rsid w:val="0043178B"/>
    <w:rsid w:val="00432892"/>
    <w:rsid w:val="0043569C"/>
    <w:rsid w:val="00437056"/>
    <w:rsid w:val="00437750"/>
    <w:rsid w:val="0043775E"/>
    <w:rsid w:val="00441AD8"/>
    <w:rsid w:val="00442CF5"/>
    <w:rsid w:val="0044413F"/>
    <w:rsid w:val="00444149"/>
    <w:rsid w:val="004460A6"/>
    <w:rsid w:val="004506DB"/>
    <w:rsid w:val="00452342"/>
    <w:rsid w:val="0045487D"/>
    <w:rsid w:val="00461D77"/>
    <w:rsid w:val="00462C81"/>
    <w:rsid w:val="00465008"/>
    <w:rsid w:val="00470FBB"/>
    <w:rsid w:val="004776EC"/>
    <w:rsid w:val="00484D72"/>
    <w:rsid w:val="00484E6B"/>
    <w:rsid w:val="00485823"/>
    <w:rsid w:val="0048658D"/>
    <w:rsid w:val="0049257F"/>
    <w:rsid w:val="00496615"/>
    <w:rsid w:val="00496CBB"/>
    <w:rsid w:val="004A0C66"/>
    <w:rsid w:val="004A24BA"/>
    <w:rsid w:val="004A28A0"/>
    <w:rsid w:val="004A2BB6"/>
    <w:rsid w:val="004A2D0B"/>
    <w:rsid w:val="004A6246"/>
    <w:rsid w:val="004B097C"/>
    <w:rsid w:val="004B723C"/>
    <w:rsid w:val="004C462E"/>
    <w:rsid w:val="004C6292"/>
    <w:rsid w:val="004D042C"/>
    <w:rsid w:val="004D0A4E"/>
    <w:rsid w:val="004D0F12"/>
    <w:rsid w:val="004D288D"/>
    <w:rsid w:val="004D2FFB"/>
    <w:rsid w:val="004E670C"/>
    <w:rsid w:val="004F00E2"/>
    <w:rsid w:val="004F124E"/>
    <w:rsid w:val="004F65D6"/>
    <w:rsid w:val="00500325"/>
    <w:rsid w:val="00500F7E"/>
    <w:rsid w:val="0050193E"/>
    <w:rsid w:val="005025AE"/>
    <w:rsid w:val="00503045"/>
    <w:rsid w:val="005034BF"/>
    <w:rsid w:val="005037AB"/>
    <w:rsid w:val="00503F10"/>
    <w:rsid w:val="00504BFA"/>
    <w:rsid w:val="00505FF2"/>
    <w:rsid w:val="00506120"/>
    <w:rsid w:val="00506275"/>
    <w:rsid w:val="00507E82"/>
    <w:rsid w:val="00512712"/>
    <w:rsid w:val="005144B6"/>
    <w:rsid w:val="00514F76"/>
    <w:rsid w:val="00516110"/>
    <w:rsid w:val="005256F6"/>
    <w:rsid w:val="00527C6B"/>
    <w:rsid w:val="00531CD1"/>
    <w:rsid w:val="00532C4B"/>
    <w:rsid w:val="005349AE"/>
    <w:rsid w:val="00537BA2"/>
    <w:rsid w:val="00542655"/>
    <w:rsid w:val="00543FE4"/>
    <w:rsid w:val="0054429E"/>
    <w:rsid w:val="00552B23"/>
    <w:rsid w:val="00554A97"/>
    <w:rsid w:val="00554CF3"/>
    <w:rsid w:val="00554D15"/>
    <w:rsid w:val="00555F84"/>
    <w:rsid w:val="0055626B"/>
    <w:rsid w:val="0055677F"/>
    <w:rsid w:val="005577A5"/>
    <w:rsid w:val="00557D6B"/>
    <w:rsid w:val="00567E4F"/>
    <w:rsid w:val="00571A4B"/>
    <w:rsid w:val="00573FAC"/>
    <w:rsid w:val="0057568F"/>
    <w:rsid w:val="00576F14"/>
    <w:rsid w:val="005773D7"/>
    <w:rsid w:val="00582C4F"/>
    <w:rsid w:val="00590ADA"/>
    <w:rsid w:val="00590F25"/>
    <w:rsid w:val="00594205"/>
    <w:rsid w:val="005A07A9"/>
    <w:rsid w:val="005A2CDA"/>
    <w:rsid w:val="005A44CD"/>
    <w:rsid w:val="005A4F78"/>
    <w:rsid w:val="005A5334"/>
    <w:rsid w:val="005A641E"/>
    <w:rsid w:val="005B00DD"/>
    <w:rsid w:val="005B3960"/>
    <w:rsid w:val="005B5735"/>
    <w:rsid w:val="005B573C"/>
    <w:rsid w:val="005B669A"/>
    <w:rsid w:val="005C0A75"/>
    <w:rsid w:val="005C19CA"/>
    <w:rsid w:val="005C37E8"/>
    <w:rsid w:val="005C7401"/>
    <w:rsid w:val="005D1C92"/>
    <w:rsid w:val="005D26FF"/>
    <w:rsid w:val="005D2A04"/>
    <w:rsid w:val="005D5937"/>
    <w:rsid w:val="005D5BBF"/>
    <w:rsid w:val="005E3230"/>
    <w:rsid w:val="005E3233"/>
    <w:rsid w:val="005E32FE"/>
    <w:rsid w:val="005E50FC"/>
    <w:rsid w:val="005E6577"/>
    <w:rsid w:val="005E681A"/>
    <w:rsid w:val="005F07D9"/>
    <w:rsid w:val="005F1C19"/>
    <w:rsid w:val="005F208B"/>
    <w:rsid w:val="005F249C"/>
    <w:rsid w:val="005F5188"/>
    <w:rsid w:val="006034BB"/>
    <w:rsid w:val="00605418"/>
    <w:rsid w:val="00605E1C"/>
    <w:rsid w:val="00606662"/>
    <w:rsid w:val="00617BC4"/>
    <w:rsid w:val="00621426"/>
    <w:rsid w:val="006217F9"/>
    <w:rsid w:val="00624323"/>
    <w:rsid w:val="0062597B"/>
    <w:rsid w:val="0063198C"/>
    <w:rsid w:val="0063589D"/>
    <w:rsid w:val="00635D0D"/>
    <w:rsid w:val="00637D5F"/>
    <w:rsid w:val="00640DFF"/>
    <w:rsid w:val="00642EF7"/>
    <w:rsid w:val="00645BD8"/>
    <w:rsid w:val="00646E25"/>
    <w:rsid w:val="00651952"/>
    <w:rsid w:val="0065467B"/>
    <w:rsid w:val="00654887"/>
    <w:rsid w:val="006608A2"/>
    <w:rsid w:val="00660FBD"/>
    <w:rsid w:val="006618BF"/>
    <w:rsid w:val="0066196D"/>
    <w:rsid w:val="006619CA"/>
    <w:rsid w:val="00661CE9"/>
    <w:rsid w:val="00661E4C"/>
    <w:rsid w:val="00661F9E"/>
    <w:rsid w:val="006622DA"/>
    <w:rsid w:val="00663DF2"/>
    <w:rsid w:val="00671A25"/>
    <w:rsid w:val="00680276"/>
    <w:rsid w:val="00680E2D"/>
    <w:rsid w:val="006816D4"/>
    <w:rsid w:val="00681BB5"/>
    <w:rsid w:val="0068253F"/>
    <w:rsid w:val="00683D7F"/>
    <w:rsid w:val="00685069"/>
    <w:rsid w:val="00685124"/>
    <w:rsid w:val="00686DF2"/>
    <w:rsid w:val="006877A6"/>
    <w:rsid w:val="00687AAE"/>
    <w:rsid w:val="0069155A"/>
    <w:rsid w:val="006917DC"/>
    <w:rsid w:val="00692929"/>
    <w:rsid w:val="00692E9D"/>
    <w:rsid w:val="00694FDC"/>
    <w:rsid w:val="006965CC"/>
    <w:rsid w:val="006A0869"/>
    <w:rsid w:val="006A1A01"/>
    <w:rsid w:val="006A2878"/>
    <w:rsid w:val="006A4E44"/>
    <w:rsid w:val="006B020B"/>
    <w:rsid w:val="006B142E"/>
    <w:rsid w:val="006B23C7"/>
    <w:rsid w:val="006B328F"/>
    <w:rsid w:val="006B3655"/>
    <w:rsid w:val="006C0B0C"/>
    <w:rsid w:val="006C211C"/>
    <w:rsid w:val="006C4AE1"/>
    <w:rsid w:val="006C6940"/>
    <w:rsid w:val="006C7C57"/>
    <w:rsid w:val="006D1932"/>
    <w:rsid w:val="006D2365"/>
    <w:rsid w:val="006D5763"/>
    <w:rsid w:val="006D5A8D"/>
    <w:rsid w:val="006D63A8"/>
    <w:rsid w:val="006D6719"/>
    <w:rsid w:val="006E223C"/>
    <w:rsid w:val="006E4400"/>
    <w:rsid w:val="006F01C3"/>
    <w:rsid w:val="006F24EF"/>
    <w:rsid w:val="006F25A8"/>
    <w:rsid w:val="006F7645"/>
    <w:rsid w:val="006F7872"/>
    <w:rsid w:val="006F7E34"/>
    <w:rsid w:val="0070107B"/>
    <w:rsid w:val="00710848"/>
    <w:rsid w:val="00710E35"/>
    <w:rsid w:val="00711812"/>
    <w:rsid w:val="00715C8C"/>
    <w:rsid w:val="00723EF8"/>
    <w:rsid w:val="007260B8"/>
    <w:rsid w:val="007305E8"/>
    <w:rsid w:val="00732590"/>
    <w:rsid w:val="007335FF"/>
    <w:rsid w:val="007356BE"/>
    <w:rsid w:val="00736F4D"/>
    <w:rsid w:val="00740375"/>
    <w:rsid w:val="007453D3"/>
    <w:rsid w:val="00747E46"/>
    <w:rsid w:val="00750D49"/>
    <w:rsid w:val="00751AAB"/>
    <w:rsid w:val="00752758"/>
    <w:rsid w:val="00752E2A"/>
    <w:rsid w:val="007545EB"/>
    <w:rsid w:val="00761CC4"/>
    <w:rsid w:val="0076205C"/>
    <w:rsid w:val="007630E2"/>
    <w:rsid w:val="00763B4D"/>
    <w:rsid w:val="007663D9"/>
    <w:rsid w:val="007674F5"/>
    <w:rsid w:val="00774024"/>
    <w:rsid w:val="0077538D"/>
    <w:rsid w:val="007754D2"/>
    <w:rsid w:val="00775DF7"/>
    <w:rsid w:val="007804DC"/>
    <w:rsid w:val="007838BD"/>
    <w:rsid w:val="00784FAD"/>
    <w:rsid w:val="00785A76"/>
    <w:rsid w:val="00786353"/>
    <w:rsid w:val="00786357"/>
    <w:rsid w:val="00793AB1"/>
    <w:rsid w:val="00793BCE"/>
    <w:rsid w:val="00793F27"/>
    <w:rsid w:val="00796883"/>
    <w:rsid w:val="00796F68"/>
    <w:rsid w:val="007A019F"/>
    <w:rsid w:val="007A1548"/>
    <w:rsid w:val="007B0A34"/>
    <w:rsid w:val="007B2F21"/>
    <w:rsid w:val="007B3351"/>
    <w:rsid w:val="007B38BB"/>
    <w:rsid w:val="007B43A0"/>
    <w:rsid w:val="007B4AEE"/>
    <w:rsid w:val="007C2A93"/>
    <w:rsid w:val="007C43AA"/>
    <w:rsid w:val="007C4909"/>
    <w:rsid w:val="007C5CB5"/>
    <w:rsid w:val="007C6259"/>
    <w:rsid w:val="007D253D"/>
    <w:rsid w:val="007D2F8A"/>
    <w:rsid w:val="007D3437"/>
    <w:rsid w:val="007D484A"/>
    <w:rsid w:val="007D4D04"/>
    <w:rsid w:val="007D6130"/>
    <w:rsid w:val="007E04AA"/>
    <w:rsid w:val="007E4C05"/>
    <w:rsid w:val="007F26F0"/>
    <w:rsid w:val="007F4E0E"/>
    <w:rsid w:val="007F72D3"/>
    <w:rsid w:val="00803120"/>
    <w:rsid w:val="00803FEA"/>
    <w:rsid w:val="00804BA9"/>
    <w:rsid w:val="00811CF5"/>
    <w:rsid w:val="00811E52"/>
    <w:rsid w:val="008136C2"/>
    <w:rsid w:val="00813EBB"/>
    <w:rsid w:val="008157E3"/>
    <w:rsid w:val="00821FD8"/>
    <w:rsid w:val="0083115C"/>
    <w:rsid w:val="008314D4"/>
    <w:rsid w:val="00833A8D"/>
    <w:rsid w:val="00833D0E"/>
    <w:rsid w:val="00840471"/>
    <w:rsid w:val="008433C3"/>
    <w:rsid w:val="0084567E"/>
    <w:rsid w:val="008501F1"/>
    <w:rsid w:val="008529A1"/>
    <w:rsid w:val="00854592"/>
    <w:rsid w:val="00854ACD"/>
    <w:rsid w:val="00855989"/>
    <w:rsid w:val="00857FB6"/>
    <w:rsid w:val="008608DF"/>
    <w:rsid w:val="00862C46"/>
    <w:rsid w:val="00863036"/>
    <w:rsid w:val="00863775"/>
    <w:rsid w:val="00864D61"/>
    <w:rsid w:val="00864F9E"/>
    <w:rsid w:val="0086768B"/>
    <w:rsid w:val="0087045B"/>
    <w:rsid w:val="008713CF"/>
    <w:rsid w:val="00871886"/>
    <w:rsid w:val="00872AF3"/>
    <w:rsid w:val="00872CAB"/>
    <w:rsid w:val="00872FFB"/>
    <w:rsid w:val="00874DAE"/>
    <w:rsid w:val="00875D47"/>
    <w:rsid w:val="0087617E"/>
    <w:rsid w:val="00876706"/>
    <w:rsid w:val="008767A8"/>
    <w:rsid w:val="00876C9A"/>
    <w:rsid w:val="00877CDC"/>
    <w:rsid w:val="0088119A"/>
    <w:rsid w:val="00884F8D"/>
    <w:rsid w:val="00890FFF"/>
    <w:rsid w:val="00891419"/>
    <w:rsid w:val="0089496E"/>
    <w:rsid w:val="0089739E"/>
    <w:rsid w:val="008B57E6"/>
    <w:rsid w:val="008B6292"/>
    <w:rsid w:val="008B711F"/>
    <w:rsid w:val="008C03FF"/>
    <w:rsid w:val="008C1238"/>
    <w:rsid w:val="008C177D"/>
    <w:rsid w:val="008C1E17"/>
    <w:rsid w:val="008C267F"/>
    <w:rsid w:val="008C28EC"/>
    <w:rsid w:val="008C2EE7"/>
    <w:rsid w:val="008C5E0D"/>
    <w:rsid w:val="008C6DD7"/>
    <w:rsid w:val="008D1AA1"/>
    <w:rsid w:val="008D4EC6"/>
    <w:rsid w:val="008D55B2"/>
    <w:rsid w:val="008D5F17"/>
    <w:rsid w:val="008D6787"/>
    <w:rsid w:val="008E047D"/>
    <w:rsid w:val="008E069B"/>
    <w:rsid w:val="008E3F13"/>
    <w:rsid w:val="008E4598"/>
    <w:rsid w:val="008E6FAB"/>
    <w:rsid w:val="008F03ED"/>
    <w:rsid w:val="008F0D0B"/>
    <w:rsid w:val="008F2EA1"/>
    <w:rsid w:val="00903E7A"/>
    <w:rsid w:val="0090481E"/>
    <w:rsid w:val="00904D17"/>
    <w:rsid w:val="00905CCC"/>
    <w:rsid w:val="00907D78"/>
    <w:rsid w:val="00910A88"/>
    <w:rsid w:val="00911B28"/>
    <w:rsid w:val="00913D41"/>
    <w:rsid w:val="00920D1F"/>
    <w:rsid w:val="00920E17"/>
    <w:rsid w:val="00921102"/>
    <w:rsid w:val="0092590E"/>
    <w:rsid w:val="00925957"/>
    <w:rsid w:val="00925A27"/>
    <w:rsid w:val="00925AD8"/>
    <w:rsid w:val="00931582"/>
    <w:rsid w:val="0093168F"/>
    <w:rsid w:val="0093208F"/>
    <w:rsid w:val="0093220A"/>
    <w:rsid w:val="009363D1"/>
    <w:rsid w:val="00936B08"/>
    <w:rsid w:val="0094049D"/>
    <w:rsid w:val="009429C1"/>
    <w:rsid w:val="00942B16"/>
    <w:rsid w:val="00942D49"/>
    <w:rsid w:val="009460FA"/>
    <w:rsid w:val="00955B25"/>
    <w:rsid w:val="009616C7"/>
    <w:rsid w:val="00962400"/>
    <w:rsid w:val="009635F7"/>
    <w:rsid w:val="009658E7"/>
    <w:rsid w:val="00966BCE"/>
    <w:rsid w:val="009759BF"/>
    <w:rsid w:val="00976380"/>
    <w:rsid w:val="00982B73"/>
    <w:rsid w:val="009852F0"/>
    <w:rsid w:val="00990BD6"/>
    <w:rsid w:val="00992716"/>
    <w:rsid w:val="00995A68"/>
    <w:rsid w:val="009966BE"/>
    <w:rsid w:val="009A0EB4"/>
    <w:rsid w:val="009A18E0"/>
    <w:rsid w:val="009A2117"/>
    <w:rsid w:val="009A2664"/>
    <w:rsid w:val="009A2F66"/>
    <w:rsid w:val="009A6C43"/>
    <w:rsid w:val="009B0B75"/>
    <w:rsid w:val="009B18CC"/>
    <w:rsid w:val="009B2B66"/>
    <w:rsid w:val="009B3C35"/>
    <w:rsid w:val="009B4658"/>
    <w:rsid w:val="009B4A12"/>
    <w:rsid w:val="009B4DE7"/>
    <w:rsid w:val="009B679D"/>
    <w:rsid w:val="009C1FDD"/>
    <w:rsid w:val="009C246E"/>
    <w:rsid w:val="009C6975"/>
    <w:rsid w:val="009C7070"/>
    <w:rsid w:val="009D2895"/>
    <w:rsid w:val="009D45E4"/>
    <w:rsid w:val="009D52BF"/>
    <w:rsid w:val="009D5589"/>
    <w:rsid w:val="009D7083"/>
    <w:rsid w:val="009D7536"/>
    <w:rsid w:val="009E0490"/>
    <w:rsid w:val="009E0844"/>
    <w:rsid w:val="009E49F8"/>
    <w:rsid w:val="009E523F"/>
    <w:rsid w:val="009F26A2"/>
    <w:rsid w:val="009F32CE"/>
    <w:rsid w:val="009F3A26"/>
    <w:rsid w:val="009F64C0"/>
    <w:rsid w:val="00A007E3"/>
    <w:rsid w:val="00A0107C"/>
    <w:rsid w:val="00A02AF2"/>
    <w:rsid w:val="00A057F1"/>
    <w:rsid w:val="00A05CE7"/>
    <w:rsid w:val="00A06E36"/>
    <w:rsid w:val="00A14909"/>
    <w:rsid w:val="00A1591F"/>
    <w:rsid w:val="00A167AF"/>
    <w:rsid w:val="00A254FC"/>
    <w:rsid w:val="00A26AF2"/>
    <w:rsid w:val="00A26FF2"/>
    <w:rsid w:val="00A32056"/>
    <w:rsid w:val="00A3274E"/>
    <w:rsid w:val="00A33E0C"/>
    <w:rsid w:val="00A343AB"/>
    <w:rsid w:val="00A34B10"/>
    <w:rsid w:val="00A441C8"/>
    <w:rsid w:val="00A4789A"/>
    <w:rsid w:val="00A518E2"/>
    <w:rsid w:val="00A53C3E"/>
    <w:rsid w:val="00A54442"/>
    <w:rsid w:val="00A61699"/>
    <w:rsid w:val="00A62061"/>
    <w:rsid w:val="00A657E9"/>
    <w:rsid w:val="00A66415"/>
    <w:rsid w:val="00A71861"/>
    <w:rsid w:val="00A75713"/>
    <w:rsid w:val="00A8036F"/>
    <w:rsid w:val="00A82F35"/>
    <w:rsid w:val="00A83878"/>
    <w:rsid w:val="00A847E5"/>
    <w:rsid w:val="00A86942"/>
    <w:rsid w:val="00A87713"/>
    <w:rsid w:val="00A9103C"/>
    <w:rsid w:val="00A91579"/>
    <w:rsid w:val="00A9598D"/>
    <w:rsid w:val="00A977F6"/>
    <w:rsid w:val="00AA19DC"/>
    <w:rsid w:val="00AA4CFA"/>
    <w:rsid w:val="00AA6660"/>
    <w:rsid w:val="00AA69F9"/>
    <w:rsid w:val="00AA7CC5"/>
    <w:rsid w:val="00AB297B"/>
    <w:rsid w:val="00AB4505"/>
    <w:rsid w:val="00AB66ED"/>
    <w:rsid w:val="00AB71A7"/>
    <w:rsid w:val="00AC1A7F"/>
    <w:rsid w:val="00AC4CDE"/>
    <w:rsid w:val="00AC5176"/>
    <w:rsid w:val="00AC54B8"/>
    <w:rsid w:val="00AC5E09"/>
    <w:rsid w:val="00AC6793"/>
    <w:rsid w:val="00AC6E17"/>
    <w:rsid w:val="00AD2CF2"/>
    <w:rsid w:val="00AD3239"/>
    <w:rsid w:val="00AE096E"/>
    <w:rsid w:val="00AE0E3E"/>
    <w:rsid w:val="00AE29F6"/>
    <w:rsid w:val="00AE2BAB"/>
    <w:rsid w:val="00AE3E45"/>
    <w:rsid w:val="00AE597B"/>
    <w:rsid w:val="00AF5BEC"/>
    <w:rsid w:val="00AF62B9"/>
    <w:rsid w:val="00B01E8B"/>
    <w:rsid w:val="00B02369"/>
    <w:rsid w:val="00B02C80"/>
    <w:rsid w:val="00B03DED"/>
    <w:rsid w:val="00B1025A"/>
    <w:rsid w:val="00B11593"/>
    <w:rsid w:val="00B1483F"/>
    <w:rsid w:val="00B17E3D"/>
    <w:rsid w:val="00B204AC"/>
    <w:rsid w:val="00B226E3"/>
    <w:rsid w:val="00B248FA"/>
    <w:rsid w:val="00B2676E"/>
    <w:rsid w:val="00B33627"/>
    <w:rsid w:val="00B33E1B"/>
    <w:rsid w:val="00B35B4A"/>
    <w:rsid w:val="00B37AA6"/>
    <w:rsid w:val="00B439AC"/>
    <w:rsid w:val="00B43AC8"/>
    <w:rsid w:val="00B45F47"/>
    <w:rsid w:val="00B46611"/>
    <w:rsid w:val="00B50111"/>
    <w:rsid w:val="00B52E48"/>
    <w:rsid w:val="00B61D96"/>
    <w:rsid w:val="00B64173"/>
    <w:rsid w:val="00B65709"/>
    <w:rsid w:val="00B65CE1"/>
    <w:rsid w:val="00B75ECD"/>
    <w:rsid w:val="00B80567"/>
    <w:rsid w:val="00B823A7"/>
    <w:rsid w:val="00B82F6E"/>
    <w:rsid w:val="00B87F69"/>
    <w:rsid w:val="00B93425"/>
    <w:rsid w:val="00B956C0"/>
    <w:rsid w:val="00B970F2"/>
    <w:rsid w:val="00B973B9"/>
    <w:rsid w:val="00B97964"/>
    <w:rsid w:val="00BA0811"/>
    <w:rsid w:val="00BA0C9E"/>
    <w:rsid w:val="00BA126D"/>
    <w:rsid w:val="00BA46FD"/>
    <w:rsid w:val="00BA4860"/>
    <w:rsid w:val="00BA4F8D"/>
    <w:rsid w:val="00BA53A8"/>
    <w:rsid w:val="00BB07FC"/>
    <w:rsid w:val="00BB14F1"/>
    <w:rsid w:val="00BB18BD"/>
    <w:rsid w:val="00BB27CE"/>
    <w:rsid w:val="00BB34E6"/>
    <w:rsid w:val="00BC0125"/>
    <w:rsid w:val="00BC15B0"/>
    <w:rsid w:val="00BC3DF2"/>
    <w:rsid w:val="00BD0514"/>
    <w:rsid w:val="00BD054D"/>
    <w:rsid w:val="00BD2663"/>
    <w:rsid w:val="00BD2A06"/>
    <w:rsid w:val="00BD41AE"/>
    <w:rsid w:val="00BD5044"/>
    <w:rsid w:val="00BD5EEC"/>
    <w:rsid w:val="00BE0A9A"/>
    <w:rsid w:val="00BE2317"/>
    <w:rsid w:val="00BE3277"/>
    <w:rsid w:val="00BE503C"/>
    <w:rsid w:val="00BE7B26"/>
    <w:rsid w:val="00BF08F1"/>
    <w:rsid w:val="00BF5003"/>
    <w:rsid w:val="00BF62E7"/>
    <w:rsid w:val="00BF63E4"/>
    <w:rsid w:val="00BF6AF4"/>
    <w:rsid w:val="00BF7CEB"/>
    <w:rsid w:val="00C02E08"/>
    <w:rsid w:val="00C032C7"/>
    <w:rsid w:val="00C06D22"/>
    <w:rsid w:val="00C078C6"/>
    <w:rsid w:val="00C11609"/>
    <w:rsid w:val="00C11D2D"/>
    <w:rsid w:val="00C14F7D"/>
    <w:rsid w:val="00C14FCC"/>
    <w:rsid w:val="00C21D97"/>
    <w:rsid w:val="00C227AC"/>
    <w:rsid w:val="00C2363D"/>
    <w:rsid w:val="00C24345"/>
    <w:rsid w:val="00C24E45"/>
    <w:rsid w:val="00C25CA0"/>
    <w:rsid w:val="00C2708D"/>
    <w:rsid w:val="00C27DA3"/>
    <w:rsid w:val="00C35592"/>
    <w:rsid w:val="00C357EB"/>
    <w:rsid w:val="00C35963"/>
    <w:rsid w:val="00C41360"/>
    <w:rsid w:val="00C423D1"/>
    <w:rsid w:val="00C42544"/>
    <w:rsid w:val="00C428BD"/>
    <w:rsid w:val="00C4373B"/>
    <w:rsid w:val="00C43A28"/>
    <w:rsid w:val="00C43E2A"/>
    <w:rsid w:val="00C45368"/>
    <w:rsid w:val="00C458B5"/>
    <w:rsid w:val="00C466B9"/>
    <w:rsid w:val="00C4720A"/>
    <w:rsid w:val="00C47538"/>
    <w:rsid w:val="00C47F00"/>
    <w:rsid w:val="00C503A2"/>
    <w:rsid w:val="00C52F6A"/>
    <w:rsid w:val="00C535A2"/>
    <w:rsid w:val="00C53D7B"/>
    <w:rsid w:val="00C57FEB"/>
    <w:rsid w:val="00C62C67"/>
    <w:rsid w:val="00C62CD0"/>
    <w:rsid w:val="00C63F3F"/>
    <w:rsid w:val="00C67A0D"/>
    <w:rsid w:val="00C67E44"/>
    <w:rsid w:val="00C71FEB"/>
    <w:rsid w:val="00C7222F"/>
    <w:rsid w:val="00C765B3"/>
    <w:rsid w:val="00C77A00"/>
    <w:rsid w:val="00C81FD0"/>
    <w:rsid w:val="00C85395"/>
    <w:rsid w:val="00C90396"/>
    <w:rsid w:val="00CA10B0"/>
    <w:rsid w:val="00CA12EB"/>
    <w:rsid w:val="00CA1F2D"/>
    <w:rsid w:val="00CA41EE"/>
    <w:rsid w:val="00CA617B"/>
    <w:rsid w:val="00CB0292"/>
    <w:rsid w:val="00CB1654"/>
    <w:rsid w:val="00CB4417"/>
    <w:rsid w:val="00CB5700"/>
    <w:rsid w:val="00CB5A0A"/>
    <w:rsid w:val="00CC2F49"/>
    <w:rsid w:val="00CC30BA"/>
    <w:rsid w:val="00CC30FC"/>
    <w:rsid w:val="00CC45BD"/>
    <w:rsid w:val="00CC6C21"/>
    <w:rsid w:val="00CC6FBF"/>
    <w:rsid w:val="00CD32E7"/>
    <w:rsid w:val="00CD74D9"/>
    <w:rsid w:val="00CE036A"/>
    <w:rsid w:val="00CE0649"/>
    <w:rsid w:val="00CE0AAA"/>
    <w:rsid w:val="00CF2074"/>
    <w:rsid w:val="00D00490"/>
    <w:rsid w:val="00D004ED"/>
    <w:rsid w:val="00D006C1"/>
    <w:rsid w:val="00D00F1D"/>
    <w:rsid w:val="00D017CD"/>
    <w:rsid w:val="00D11689"/>
    <w:rsid w:val="00D2305D"/>
    <w:rsid w:val="00D30855"/>
    <w:rsid w:val="00D31D2A"/>
    <w:rsid w:val="00D3572D"/>
    <w:rsid w:val="00D4313D"/>
    <w:rsid w:val="00D45E9E"/>
    <w:rsid w:val="00D46863"/>
    <w:rsid w:val="00D4694F"/>
    <w:rsid w:val="00D4790F"/>
    <w:rsid w:val="00D53A79"/>
    <w:rsid w:val="00D53C53"/>
    <w:rsid w:val="00D55BDE"/>
    <w:rsid w:val="00D55E25"/>
    <w:rsid w:val="00D5709D"/>
    <w:rsid w:val="00D5724D"/>
    <w:rsid w:val="00D60B9E"/>
    <w:rsid w:val="00D61CA9"/>
    <w:rsid w:val="00D622A6"/>
    <w:rsid w:val="00D63498"/>
    <w:rsid w:val="00D667FC"/>
    <w:rsid w:val="00D70B77"/>
    <w:rsid w:val="00D7113F"/>
    <w:rsid w:val="00D7386A"/>
    <w:rsid w:val="00D75483"/>
    <w:rsid w:val="00D77F2F"/>
    <w:rsid w:val="00D80FA5"/>
    <w:rsid w:val="00D82451"/>
    <w:rsid w:val="00D83BC1"/>
    <w:rsid w:val="00D8622F"/>
    <w:rsid w:val="00D86407"/>
    <w:rsid w:val="00D86846"/>
    <w:rsid w:val="00D87BE9"/>
    <w:rsid w:val="00D913E1"/>
    <w:rsid w:val="00D927B4"/>
    <w:rsid w:val="00D941DF"/>
    <w:rsid w:val="00DA0D73"/>
    <w:rsid w:val="00DA0FEA"/>
    <w:rsid w:val="00DA6C79"/>
    <w:rsid w:val="00DB1D18"/>
    <w:rsid w:val="00DB3223"/>
    <w:rsid w:val="00DB3A01"/>
    <w:rsid w:val="00DC09F6"/>
    <w:rsid w:val="00DC1829"/>
    <w:rsid w:val="00DC4447"/>
    <w:rsid w:val="00DD1308"/>
    <w:rsid w:val="00DD1470"/>
    <w:rsid w:val="00DD4441"/>
    <w:rsid w:val="00DD6154"/>
    <w:rsid w:val="00DE04BC"/>
    <w:rsid w:val="00DE0BE0"/>
    <w:rsid w:val="00DE3DCF"/>
    <w:rsid w:val="00DE62A3"/>
    <w:rsid w:val="00DE6937"/>
    <w:rsid w:val="00DE76EE"/>
    <w:rsid w:val="00DF7C57"/>
    <w:rsid w:val="00E010CB"/>
    <w:rsid w:val="00E01946"/>
    <w:rsid w:val="00E04D12"/>
    <w:rsid w:val="00E06C9C"/>
    <w:rsid w:val="00E12972"/>
    <w:rsid w:val="00E1750B"/>
    <w:rsid w:val="00E21075"/>
    <w:rsid w:val="00E22058"/>
    <w:rsid w:val="00E23461"/>
    <w:rsid w:val="00E27A6A"/>
    <w:rsid w:val="00E3239D"/>
    <w:rsid w:val="00E343D3"/>
    <w:rsid w:val="00E356AC"/>
    <w:rsid w:val="00E37CC6"/>
    <w:rsid w:val="00E43646"/>
    <w:rsid w:val="00E43C63"/>
    <w:rsid w:val="00E4426B"/>
    <w:rsid w:val="00E452BD"/>
    <w:rsid w:val="00E46463"/>
    <w:rsid w:val="00E4653D"/>
    <w:rsid w:val="00E53645"/>
    <w:rsid w:val="00E53BEB"/>
    <w:rsid w:val="00E53EF9"/>
    <w:rsid w:val="00E5509A"/>
    <w:rsid w:val="00E63519"/>
    <w:rsid w:val="00E63E42"/>
    <w:rsid w:val="00E6473C"/>
    <w:rsid w:val="00E64C5E"/>
    <w:rsid w:val="00E67EC5"/>
    <w:rsid w:val="00E70132"/>
    <w:rsid w:val="00E72774"/>
    <w:rsid w:val="00E76067"/>
    <w:rsid w:val="00E778D2"/>
    <w:rsid w:val="00E82F07"/>
    <w:rsid w:val="00E858CB"/>
    <w:rsid w:val="00E858D3"/>
    <w:rsid w:val="00E85F7B"/>
    <w:rsid w:val="00E91264"/>
    <w:rsid w:val="00E93206"/>
    <w:rsid w:val="00E956C0"/>
    <w:rsid w:val="00E9781E"/>
    <w:rsid w:val="00E97D0F"/>
    <w:rsid w:val="00EA0098"/>
    <w:rsid w:val="00EA01E2"/>
    <w:rsid w:val="00EA1E42"/>
    <w:rsid w:val="00EA2572"/>
    <w:rsid w:val="00EA464C"/>
    <w:rsid w:val="00EA4852"/>
    <w:rsid w:val="00EA5097"/>
    <w:rsid w:val="00EA7F42"/>
    <w:rsid w:val="00EB22A4"/>
    <w:rsid w:val="00EB7ED4"/>
    <w:rsid w:val="00EC0CC5"/>
    <w:rsid w:val="00EC2677"/>
    <w:rsid w:val="00EC2943"/>
    <w:rsid w:val="00EC3421"/>
    <w:rsid w:val="00EC6BB5"/>
    <w:rsid w:val="00EC7EC6"/>
    <w:rsid w:val="00ED0C3E"/>
    <w:rsid w:val="00ED1819"/>
    <w:rsid w:val="00ED4939"/>
    <w:rsid w:val="00EE08A1"/>
    <w:rsid w:val="00EE15CB"/>
    <w:rsid w:val="00EE207F"/>
    <w:rsid w:val="00EE231E"/>
    <w:rsid w:val="00EE3586"/>
    <w:rsid w:val="00EE762B"/>
    <w:rsid w:val="00EF04D4"/>
    <w:rsid w:val="00EF1C61"/>
    <w:rsid w:val="00EF296B"/>
    <w:rsid w:val="00EF7E06"/>
    <w:rsid w:val="00F018D7"/>
    <w:rsid w:val="00F0329C"/>
    <w:rsid w:val="00F04E89"/>
    <w:rsid w:val="00F058BC"/>
    <w:rsid w:val="00F05ECF"/>
    <w:rsid w:val="00F06F85"/>
    <w:rsid w:val="00F14EA3"/>
    <w:rsid w:val="00F17745"/>
    <w:rsid w:val="00F23570"/>
    <w:rsid w:val="00F25990"/>
    <w:rsid w:val="00F272F0"/>
    <w:rsid w:val="00F27647"/>
    <w:rsid w:val="00F31DBB"/>
    <w:rsid w:val="00F34A8B"/>
    <w:rsid w:val="00F34F0D"/>
    <w:rsid w:val="00F42BF7"/>
    <w:rsid w:val="00F441BD"/>
    <w:rsid w:val="00F442EF"/>
    <w:rsid w:val="00F44FC0"/>
    <w:rsid w:val="00F45535"/>
    <w:rsid w:val="00F47DF7"/>
    <w:rsid w:val="00F50554"/>
    <w:rsid w:val="00F51B26"/>
    <w:rsid w:val="00F67261"/>
    <w:rsid w:val="00F702E4"/>
    <w:rsid w:val="00F7522E"/>
    <w:rsid w:val="00F760C9"/>
    <w:rsid w:val="00F76308"/>
    <w:rsid w:val="00F81980"/>
    <w:rsid w:val="00F86C57"/>
    <w:rsid w:val="00F8752F"/>
    <w:rsid w:val="00F91D96"/>
    <w:rsid w:val="00F91EF1"/>
    <w:rsid w:val="00F926ED"/>
    <w:rsid w:val="00F96E55"/>
    <w:rsid w:val="00FA0E65"/>
    <w:rsid w:val="00FA1A1C"/>
    <w:rsid w:val="00FA46FC"/>
    <w:rsid w:val="00FA71F7"/>
    <w:rsid w:val="00FB210A"/>
    <w:rsid w:val="00FB32C5"/>
    <w:rsid w:val="00FB4F6E"/>
    <w:rsid w:val="00FB59D5"/>
    <w:rsid w:val="00FB6D60"/>
    <w:rsid w:val="00FC4BAD"/>
    <w:rsid w:val="00FC4F83"/>
    <w:rsid w:val="00FC52A7"/>
    <w:rsid w:val="00FC5B45"/>
    <w:rsid w:val="00FC6C89"/>
    <w:rsid w:val="00FC7918"/>
    <w:rsid w:val="00FD47BA"/>
    <w:rsid w:val="00FE3FF6"/>
    <w:rsid w:val="00FE5644"/>
    <w:rsid w:val="00FF15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4A84A26"/>
  <w15:docId w15:val="{5E36AE63-F494-4894-855B-D7F45A3E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2F2007"/>
    <w:rPr>
      <w:rFonts w:ascii="TimesNewRomanPS-BoldMT" w:hAnsi="TimesNewRomanPS-BoldMT" w:hint="default"/>
      <w:b/>
      <w:bCs/>
      <w:i w:val="0"/>
      <w:iCs w:val="0"/>
      <w:color w:val="000000"/>
      <w:sz w:val="22"/>
      <w:szCs w:val="22"/>
    </w:rPr>
  </w:style>
  <w:style w:type="character" w:customStyle="1" w:styleId="fontstyle21">
    <w:name w:val="fontstyle21"/>
    <w:rsid w:val="002F200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491915442">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947930311">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3730358">
      <w:bodyDiv w:val="1"/>
      <w:marLeft w:val="0"/>
      <w:marRight w:val="0"/>
      <w:marTop w:val="0"/>
      <w:marBottom w:val="0"/>
      <w:divBdr>
        <w:top w:val="none" w:sz="0" w:space="0" w:color="auto"/>
        <w:left w:val="none" w:sz="0" w:space="0" w:color="auto"/>
        <w:bottom w:val="none" w:sz="0" w:space="0" w:color="auto"/>
        <w:right w:val="none" w:sz="0" w:space="0" w:color="auto"/>
      </w:divBdr>
    </w:div>
    <w:div w:id="201032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6A636-D8E3-4B85-87CD-1D4D79CE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1034</TotalTime>
  <Pages>7</Pages>
  <Words>2626</Words>
  <Characters>14182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1634</cp:revision>
  <cp:lastPrinted>2023-01-30T12:07:00Z</cp:lastPrinted>
  <dcterms:created xsi:type="dcterms:W3CDTF">2021-01-21T20:42:00Z</dcterms:created>
  <dcterms:modified xsi:type="dcterms:W3CDTF">2024-02-05T15:07:00Z</dcterms:modified>
</cp:coreProperties>
</file>